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48C3D" w14:textId="77777777" w:rsidR="00FA7FE1" w:rsidRPr="00D639E7" w:rsidRDefault="00B34460" w:rsidP="003D795E">
      <w:pPr>
        <w:spacing w:line="240" w:lineRule="auto"/>
        <w:jc w:val="right"/>
        <w:rPr>
          <w:rFonts w:ascii="Arial" w:eastAsia="Times New Roman" w:hAnsi="Arial" w:cs="Arial"/>
          <w:b/>
          <w:sz w:val="24"/>
          <w:szCs w:val="24"/>
          <w:lang w:val="en" w:eastAsia="es-ES"/>
        </w:rPr>
      </w:pPr>
      <w:bookmarkStart w:id="0" w:name="_GoBack"/>
      <w:bookmarkEnd w:id="0"/>
      <w:r w:rsidRPr="00D639E7">
        <w:rPr>
          <w:rFonts w:ascii="Arial" w:eastAsia="Times New Roman" w:hAnsi="Arial" w:cs="Arial"/>
          <w:b/>
          <w:sz w:val="24"/>
          <w:szCs w:val="24"/>
          <w:lang w:val="es-CO" w:eastAsia="es-ES"/>
        </w:rPr>
        <w:t>Reseñas</w:t>
      </w:r>
      <w:r w:rsidRPr="00D639E7">
        <w:rPr>
          <w:rFonts w:ascii="Arial" w:eastAsia="Times New Roman" w:hAnsi="Arial" w:cs="Arial"/>
          <w:b/>
          <w:sz w:val="24"/>
          <w:szCs w:val="24"/>
          <w:lang w:val="en" w:eastAsia="es-ES"/>
        </w:rPr>
        <w:t xml:space="preserve"> </w:t>
      </w:r>
      <w:r w:rsidR="00423BD0" w:rsidRPr="00D639E7">
        <w:rPr>
          <w:rFonts w:ascii="Arial" w:eastAsia="Times New Roman" w:hAnsi="Arial" w:cs="Arial"/>
          <w:b/>
          <w:sz w:val="24"/>
          <w:szCs w:val="24"/>
          <w:lang w:val="es-CO" w:eastAsia="es-ES"/>
        </w:rPr>
        <w:t>Do</w:t>
      </w:r>
      <w:r w:rsidR="003D795E" w:rsidRPr="00D639E7">
        <w:rPr>
          <w:rFonts w:ascii="Arial" w:eastAsia="Times New Roman" w:hAnsi="Arial" w:cs="Arial"/>
          <w:b/>
          <w:sz w:val="24"/>
          <w:szCs w:val="24"/>
          <w:lang w:val="es-CO" w:eastAsia="es-ES"/>
        </w:rPr>
        <w:t>ctrina</w:t>
      </w:r>
      <w:r w:rsidR="003D795E" w:rsidRPr="00D639E7">
        <w:rPr>
          <w:rFonts w:ascii="Arial" w:eastAsia="Times New Roman" w:hAnsi="Arial" w:cs="Arial"/>
          <w:b/>
          <w:sz w:val="24"/>
          <w:szCs w:val="24"/>
          <w:lang w:val="en" w:eastAsia="es-ES"/>
        </w:rPr>
        <w:t xml:space="preserve"> </w:t>
      </w:r>
      <w:r w:rsidR="003D795E" w:rsidRPr="00D639E7">
        <w:rPr>
          <w:rFonts w:ascii="Arial" w:eastAsia="Times New Roman" w:hAnsi="Arial" w:cs="Arial"/>
          <w:b/>
          <w:sz w:val="24"/>
          <w:szCs w:val="24"/>
          <w:lang w:val="es-CO" w:eastAsia="es-ES"/>
        </w:rPr>
        <w:t>nacional</w:t>
      </w:r>
      <w:r w:rsidR="003D795E" w:rsidRPr="00D639E7">
        <w:rPr>
          <w:rFonts w:ascii="Arial" w:eastAsia="Times New Roman" w:hAnsi="Arial" w:cs="Arial"/>
          <w:b/>
          <w:sz w:val="24"/>
          <w:szCs w:val="24"/>
          <w:lang w:val="en" w:eastAsia="es-ES"/>
        </w:rPr>
        <w:t xml:space="preserve"> y </w:t>
      </w:r>
      <w:r w:rsidR="003D795E" w:rsidRPr="00D639E7">
        <w:rPr>
          <w:rFonts w:ascii="Arial" w:eastAsia="Times New Roman" w:hAnsi="Arial" w:cs="Arial"/>
          <w:b/>
          <w:sz w:val="24"/>
          <w:szCs w:val="24"/>
          <w:lang w:val="es-CO" w:eastAsia="es-ES"/>
        </w:rPr>
        <w:t>extranjera</w:t>
      </w:r>
      <w:r w:rsidR="003D795E" w:rsidRPr="00D639E7">
        <w:rPr>
          <w:rFonts w:ascii="Arial" w:eastAsia="Times New Roman" w:hAnsi="Arial" w:cs="Arial"/>
          <w:b/>
          <w:sz w:val="24"/>
          <w:szCs w:val="24"/>
          <w:lang w:val="en" w:eastAsia="es-ES"/>
        </w:rPr>
        <w:t xml:space="preserve"> de</w:t>
      </w:r>
      <w:r w:rsidR="00423BD0" w:rsidRPr="00D639E7">
        <w:rPr>
          <w:rFonts w:ascii="Arial" w:eastAsia="Times New Roman" w:hAnsi="Arial" w:cs="Arial"/>
          <w:b/>
          <w:sz w:val="24"/>
          <w:szCs w:val="24"/>
          <w:lang w:val="en" w:eastAsia="es-ES"/>
        </w:rPr>
        <w:t xml:space="preserve"> control fiscal y corrupciòn</w:t>
      </w:r>
    </w:p>
    <w:p w14:paraId="06A4BF7A" w14:textId="77777777" w:rsidR="00B34460" w:rsidRPr="00D639E7" w:rsidRDefault="003F0F2D" w:rsidP="00B34460">
      <w:pPr>
        <w:spacing w:line="240" w:lineRule="auto"/>
        <w:jc w:val="center"/>
        <w:rPr>
          <w:rFonts w:ascii="Arial" w:hAnsi="Arial" w:cs="Arial"/>
          <w:b/>
          <w:sz w:val="24"/>
          <w:szCs w:val="24"/>
          <w:lang w:val="en"/>
        </w:rPr>
      </w:pPr>
      <w:r w:rsidRPr="00D639E7">
        <w:rPr>
          <w:rFonts w:ascii="Arial" w:hAnsi="Arial" w:cs="Arial"/>
          <w:noProof/>
          <w:color w:val="1D1B11" w:themeColor="background2" w:themeShade="1A"/>
          <w:sz w:val="24"/>
          <w:szCs w:val="24"/>
          <w:lang w:val="es-CO" w:eastAsia="es-CO"/>
        </w:rPr>
        <mc:AlternateContent>
          <mc:Choice Requires="wps">
            <w:drawing>
              <wp:anchor distT="0" distB="0" distL="114300" distR="114300" simplePos="0" relativeHeight="251659264" behindDoc="0" locked="0" layoutInCell="1" allowOverlap="1" wp14:anchorId="65914BAE" wp14:editId="12114262">
                <wp:simplePos x="0" y="0"/>
                <wp:positionH relativeFrom="column">
                  <wp:posOffset>567690</wp:posOffset>
                </wp:positionH>
                <wp:positionV relativeFrom="paragraph">
                  <wp:posOffset>26670</wp:posOffset>
                </wp:positionV>
                <wp:extent cx="482917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48291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311789" id="6 Conector recto"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pt,2.1pt" to="42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" strokecolor="#4579b8 [3044]" strokeweight="1.5pt"/>
            </w:pict>
          </mc:Fallback>
        </mc:AlternateContent>
      </w:r>
    </w:p>
    <w:p w14:paraId="79527173" w14:textId="77777777" w:rsidR="00B34460" w:rsidRPr="00D639E7" w:rsidRDefault="00B34460" w:rsidP="00B34460">
      <w:pPr>
        <w:spacing w:line="240" w:lineRule="auto"/>
        <w:jc w:val="center"/>
        <w:rPr>
          <w:rFonts w:ascii="Arial" w:hAnsi="Arial" w:cs="Arial"/>
          <w:b/>
          <w:sz w:val="24"/>
          <w:szCs w:val="24"/>
        </w:rPr>
      </w:pPr>
      <w:r w:rsidRPr="00D639E7">
        <w:rPr>
          <w:rFonts w:ascii="Arial" w:hAnsi="Arial" w:cs="Arial"/>
          <w:b/>
          <w:sz w:val="24"/>
          <w:szCs w:val="24"/>
          <w:lang w:val="en"/>
        </w:rPr>
        <w:t xml:space="preserve">      Reviews National and foreign doctrine of fiscal control and corruption</w:t>
      </w:r>
    </w:p>
    <w:p w14:paraId="6AD74994" w14:textId="77777777" w:rsidR="00423BD0" w:rsidRPr="00D639E7" w:rsidRDefault="00423BD0" w:rsidP="00F009FD">
      <w:pPr>
        <w:spacing w:line="240" w:lineRule="auto"/>
        <w:jc w:val="right"/>
        <w:rPr>
          <w:rFonts w:ascii="Arial" w:hAnsi="Arial" w:cs="Arial"/>
          <w:sz w:val="24"/>
          <w:szCs w:val="24"/>
        </w:rPr>
      </w:pPr>
    </w:p>
    <w:p w14:paraId="602E95E5" w14:textId="77777777" w:rsidR="00D639E7" w:rsidRPr="00D639E7" w:rsidRDefault="00D639E7" w:rsidP="00F009FD">
      <w:pPr>
        <w:spacing w:line="240" w:lineRule="auto"/>
        <w:jc w:val="right"/>
        <w:rPr>
          <w:rFonts w:ascii="Arial" w:hAnsi="Arial" w:cs="Arial"/>
          <w:sz w:val="24"/>
          <w:szCs w:val="24"/>
        </w:rPr>
      </w:pPr>
    </w:p>
    <w:p w14:paraId="76395804" w14:textId="77777777" w:rsidR="00B6551B" w:rsidRPr="00D639E7" w:rsidRDefault="00B6551B" w:rsidP="00B34460">
      <w:pPr>
        <w:spacing w:after="0" w:line="360" w:lineRule="auto"/>
        <w:jc w:val="right"/>
        <w:rPr>
          <w:rFonts w:ascii="Arial" w:hAnsi="Arial" w:cs="Arial"/>
          <w:sz w:val="24"/>
          <w:szCs w:val="24"/>
        </w:rPr>
      </w:pPr>
      <w:r w:rsidRPr="00D639E7">
        <w:rPr>
          <w:rFonts w:ascii="Arial" w:hAnsi="Arial" w:cs="Arial"/>
          <w:sz w:val="24"/>
          <w:szCs w:val="24"/>
        </w:rPr>
        <w:t>Por: Lizette Ximena Leguizamón Leal</w:t>
      </w:r>
    </w:p>
    <w:p w14:paraId="10F28BE4" w14:textId="77777777" w:rsidR="006D3414" w:rsidRPr="00D639E7" w:rsidRDefault="003D795E" w:rsidP="00B34460">
      <w:pPr>
        <w:spacing w:after="0" w:line="360" w:lineRule="auto"/>
        <w:jc w:val="both"/>
        <w:rPr>
          <w:rFonts w:ascii="Arial" w:hAnsi="Arial" w:cs="Arial"/>
          <w:sz w:val="24"/>
          <w:szCs w:val="24"/>
        </w:rPr>
      </w:pPr>
      <w:r w:rsidRPr="00D639E7">
        <w:rPr>
          <w:rFonts w:ascii="Arial" w:hAnsi="Arial" w:cs="Arial"/>
          <w:sz w:val="24"/>
          <w:szCs w:val="24"/>
        </w:rPr>
        <w:t xml:space="preserve">                                                </w:t>
      </w:r>
      <w:r w:rsidR="00D639E7">
        <w:rPr>
          <w:rFonts w:ascii="Arial" w:hAnsi="Arial" w:cs="Arial"/>
          <w:sz w:val="24"/>
          <w:szCs w:val="24"/>
        </w:rPr>
        <w:t xml:space="preserve">                           </w:t>
      </w:r>
      <w:r w:rsidRPr="00D639E7">
        <w:rPr>
          <w:rFonts w:ascii="Arial" w:hAnsi="Arial" w:cs="Arial"/>
          <w:sz w:val="24"/>
          <w:szCs w:val="24"/>
        </w:rPr>
        <w:t xml:space="preserve">Diego Mauricio López Valencia    </w:t>
      </w:r>
    </w:p>
    <w:p w14:paraId="43ED55D0" w14:textId="77777777" w:rsidR="00A04633" w:rsidRPr="00D639E7" w:rsidRDefault="00A04633" w:rsidP="00B34460">
      <w:pPr>
        <w:spacing w:line="360" w:lineRule="auto"/>
        <w:jc w:val="both"/>
        <w:rPr>
          <w:rFonts w:ascii="Arial" w:hAnsi="Arial" w:cs="Arial"/>
          <w:b/>
          <w:sz w:val="24"/>
          <w:szCs w:val="24"/>
        </w:rPr>
      </w:pPr>
    </w:p>
    <w:p w14:paraId="0301D7F2" w14:textId="77777777" w:rsidR="00BD64AF" w:rsidRPr="00D639E7" w:rsidRDefault="00BD64AF" w:rsidP="003D76D4">
      <w:pPr>
        <w:spacing w:line="240" w:lineRule="auto"/>
        <w:jc w:val="both"/>
        <w:rPr>
          <w:rFonts w:ascii="Arial" w:hAnsi="Arial" w:cs="Arial"/>
          <w:b/>
          <w:sz w:val="24"/>
          <w:szCs w:val="24"/>
        </w:rPr>
      </w:pPr>
      <w:r w:rsidRPr="00D639E7">
        <w:rPr>
          <w:rFonts w:ascii="Arial" w:hAnsi="Arial" w:cs="Arial"/>
          <w:b/>
          <w:sz w:val="24"/>
          <w:szCs w:val="24"/>
        </w:rPr>
        <w:t>Resumen</w:t>
      </w:r>
    </w:p>
    <w:p w14:paraId="78C6080C" w14:textId="77777777" w:rsidR="008A7F48" w:rsidRPr="00D639E7" w:rsidRDefault="005850BA" w:rsidP="008A7F48">
      <w:pPr>
        <w:spacing w:line="240" w:lineRule="auto"/>
        <w:jc w:val="both"/>
        <w:rPr>
          <w:rFonts w:ascii="Arial" w:hAnsi="Arial" w:cs="Arial"/>
          <w:color w:val="222222"/>
          <w:sz w:val="24"/>
          <w:szCs w:val="24"/>
          <w:shd w:val="clear" w:color="auto" w:fill="FFFFFF"/>
        </w:rPr>
      </w:pPr>
      <w:r w:rsidRPr="00D639E7">
        <w:rPr>
          <w:rFonts w:ascii="Arial" w:hAnsi="Arial" w:cs="Arial"/>
          <w:color w:val="222222"/>
          <w:sz w:val="24"/>
          <w:szCs w:val="24"/>
          <w:shd w:val="clear" w:color="auto" w:fill="FFFFFF"/>
        </w:rPr>
        <w:t xml:space="preserve">Recientemente los estudios sobre el control fiscal </w:t>
      </w:r>
      <w:r w:rsidR="001F587E" w:rsidRPr="00D639E7">
        <w:rPr>
          <w:rFonts w:ascii="Arial" w:hAnsi="Arial" w:cs="Arial"/>
          <w:color w:val="222222"/>
          <w:sz w:val="24"/>
          <w:szCs w:val="24"/>
          <w:shd w:val="clear" w:color="auto" w:fill="FFFFFF"/>
        </w:rPr>
        <w:t xml:space="preserve">y la corrupción </w:t>
      </w:r>
      <w:r w:rsidRPr="00D639E7">
        <w:rPr>
          <w:rFonts w:ascii="Arial" w:hAnsi="Arial" w:cs="Arial"/>
          <w:color w:val="222222"/>
          <w:sz w:val="24"/>
          <w:szCs w:val="24"/>
          <w:shd w:val="clear" w:color="auto" w:fill="FFFFFF"/>
        </w:rPr>
        <w:t xml:space="preserve">han tomado una gran relevancia como eje central del ordenamiento </w:t>
      </w:r>
      <w:r w:rsidR="001F587E" w:rsidRPr="00D639E7">
        <w:rPr>
          <w:rFonts w:ascii="Arial" w:hAnsi="Arial" w:cs="Arial"/>
          <w:color w:val="222222"/>
          <w:sz w:val="24"/>
          <w:szCs w:val="24"/>
          <w:shd w:val="clear" w:color="auto" w:fill="FFFFFF"/>
        </w:rPr>
        <w:t>de cualquier estado, temas que</w:t>
      </w:r>
      <w:r w:rsidRPr="00D639E7">
        <w:rPr>
          <w:rFonts w:ascii="Arial" w:hAnsi="Arial" w:cs="Arial"/>
          <w:color w:val="222222"/>
          <w:sz w:val="24"/>
          <w:szCs w:val="24"/>
          <w:shd w:val="clear" w:color="auto" w:fill="FFFFFF"/>
        </w:rPr>
        <w:t xml:space="preserve"> puede</w:t>
      </w:r>
      <w:r w:rsidR="001F587E" w:rsidRPr="00D639E7">
        <w:rPr>
          <w:rFonts w:ascii="Arial" w:hAnsi="Arial" w:cs="Arial"/>
          <w:color w:val="222222"/>
          <w:sz w:val="24"/>
          <w:szCs w:val="24"/>
          <w:shd w:val="clear" w:color="auto" w:fill="FFFFFF"/>
        </w:rPr>
        <w:t>n</w:t>
      </w:r>
      <w:r w:rsidRPr="00D639E7">
        <w:rPr>
          <w:rFonts w:ascii="Arial" w:hAnsi="Arial" w:cs="Arial"/>
          <w:color w:val="222222"/>
          <w:sz w:val="24"/>
          <w:szCs w:val="24"/>
          <w:shd w:val="clear" w:color="auto" w:fill="FFFFFF"/>
        </w:rPr>
        <w:t xml:space="preserve"> abarcar un amplio campo de estudio</w:t>
      </w:r>
      <w:r w:rsidR="001F587E" w:rsidRPr="00D639E7">
        <w:rPr>
          <w:rFonts w:ascii="Arial" w:hAnsi="Arial" w:cs="Arial"/>
          <w:color w:val="222222"/>
          <w:sz w:val="24"/>
          <w:szCs w:val="24"/>
          <w:shd w:val="clear" w:color="auto" w:fill="FFFFFF"/>
        </w:rPr>
        <w:t>, desde las buenas prácticas del uso de los recursos públicos de una forma efectiva, eficiente y eficaz</w:t>
      </w:r>
      <w:r w:rsidR="008A7F48" w:rsidRPr="00D639E7">
        <w:rPr>
          <w:rFonts w:ascii="Arial" w:hAnsi="Arial" w:cs="Arial"/>
          <w:color w:val="222222"/>
          <w:sz w:val="24"/>
          <w:szCs w:val="24"/>
          <w:shd w:val="clear" w:color="auto" w:fill="FFFFFF"/>
        </w:rPr>
        <w:t xml:space="preserve">, </w:t>
      </w:r>
      <w:r w:rsidR="008A7F48" w:rsidRPr="00D639E7">
        <w:rPr>
          <w:rFonts w:ascii="Arial" w:hAnsi="Arial" w:cs="Arial"/>
          <w:sz w:val="24"/>
          <w:szCs w:val="24"/>
        </w:rPr>
        <w:t>la transparencia en el actuar de las entidades sujetas a control fiscal, el desempeño de los organismos de control fiscal, y demás</w:t>
      </w:r>
      <w:r w:rsidR="009874E0" w:rsidRPr="00D639E7">
        <w:rPr>
          <w:rFonts w:ascii="Arial" w:hAnsi="Arial" w:cs="Arial"/>
          <w:sz w:val="24"/>
          <w:szCs w:val="24"/>
        </w:rPr>
        <w:t xml:space="preserve"> </w:t>
      </w:r>
      <w:r w:rsidR="008A7F48" w:rsidRPr="00D639E7">
        <w:rPr>
          <w:rFonts w:ascii="Arial" w:hAnsi="Arial" w:cs="Arial"/>
          <w:sz w:val="24"/>
          <w:szCs w:val="24"/>
        </w:rPr>
        <w:t xml:space="preserve">asuntos que están implícitos en estos conceptos. </w:t>
      </w:r>
    </w:p>
    <w:p w14:paraId="602FA9D9" w14:textId="65B93404" w:rsidR="008A7F48" w:rsidRDefault="005850BA" w:rsidP="003D76D4">
      <w:pPr>
        <w:spacing w:line="240" w:lineRule="auto"/>
        <w:jc w:val="both"/>
        <w:rPr>
          <w:rFonts w:ascii="Arial" w:eastAsia="Times New Roman" w:hAnsi="Arial" w:cs="Arial"/>
          <w:sz w:val="24"/>
          <w:szCs w:val="24"/>
          <w:lang w:val="es-CO" w:eastAsia="es-ES"/>
        </w:rPr>
      </w:pPr>
      <w:r w:rsidRPr="00D639E7">
        <w:rPr>
          <w:rFonts w:ascii="Arial" w:hAnsi="Arial" w:cs="Arial"/>
          <w:color w:val="222222"/>
          <w:sz w:val="24"/>
          <w:szCs w:val="24"/>
          <w:shd w:val="clear" w:color="auto" w:fill="FFFFFF"/>
        </w:rPr>
        <w:t xml:space="preserve">A partir de estos conceptos, </w:t>
      </w:r>
      <w:r w:rsidR="008A7F48" w:rsidRPr="00D639E7">
        <w:rPr>
          <w:rFonts w:ascii="Arial" w:hAnsi="Arial" w:cs="Arial"/>
          <w:color w:val="222222"/>
          <w:sz w:val="24"/>
          <w:szCs w:val="24"/>
          <w:shd w:val="clear" w:color="auto" w:fill="FFFFFF"/>
        </w:rPr>
        <w:t>y en desarrollo del marco de investigación de la ventana de observación “</w:t>
      </w:r>
      <w:r w:rsidR="00B233DD" w:rsidRPr="00D639E7">
        <w:rPr>
          <w:rFonts w:ascii="Arial" w:eastAsia="Times New Roman" w:hAnsi="Arial" w:cs="Arial"/>
          <w:sz w:val="24"/>
          <w:szCs w:val="24"/>
          <w:lang w:eastAsia="es-ES"/>
        </w:rPr>
        <w:t>D</w:t>
      </w:r>
      <w:r w:rsidR="008A7F48" w:rsidRPr="00D639E7">
        <w:rPr>
          <w:rFonts w:ascii="Arial" w:eastAsia="Times New Roman" w:hAnsi="Arial" w:cs="Arial"/>
          <w:sz w:val="24"/>
          <w:szCs w:val="24"/>
          <w:lang w:eastAsia="es-ES"/>
        </w:rPr>
        <w:t>octrina</w:t>
      </w:r>
      <w:r w:rsidR="008A7F48" w:rsidRPr="00D639E7">
        <w:rPr>
          <w:rFonts w:ascii="Arial" w:eastAsia="Times New Roman" w:hAnsi="Arial" w:cs="Arial"/>
          <w:sz w:val="24"/>
          <w:szCs w:val="24"/>
          <w:lang w:val="en" w:eastAsia="es-ES"/>
        </w:rPr>
        <w:t xml:space="preserve"> </w:t>
      </w:r>
      <w:r w:rsidR="008A7F48" w:rsidRPr="00D639E7">
        <w:rPr>
          <w:rFonts w:ascii="Arial" w:eastAsia="Times New Roman" w:hAnsi="Arial" w:cs="Arial"/>
          <w:sz w:val="24"/>
          <w:szCs w:val="24"/>
          <w:lang w:val="es-CO" w:eastAsia="es-ES"/>
        </w:rPr>
        <w:t xml:space="preserve">nacional y extranjera de control fiscal y </w:t>
      </w:r>
      <w:r w:rsidR="00B233DD" w:rsidRPr="00D639E7">
        <w:rPr>
          <w:rFonts w:ascii="Arial" w:eastAsia="Times New Roman" w:hAnsi="Arial" w:cs="Arial"/>
          <w:sz w:val="24"/>
          <w:szCs w:val="24"/>
          <w:lang w:val="es-CO" w:eastAsia="es-ES"/>
        </w:rPr>
        <w:t>corrupción</w:t>
      </w:r>
      <w:r w:rsidR="008A7F48" w:rsidRPr="00D639E7">
        <w:rPr>
          <w:rFonts w:ascii="Arial" w:eastAsia="Times New Roman" w:hAnsi="Arial" w:cs="Arial"/>
          <w:sz w:val="24"/>
          <w:szCs w:val="24"/>
          <w:lang w:val="es-CO" w:eastAsia="es-ES"/>
        </w:rPr>
        <w:t>”</w:t>
      </w:r>
      <w:r w:rsidR="00E12949">
        <w:rPr>
          <w:rFonts w:ascii="Arial" w:eastAsia="Times New Roman" w:hAnsi="Arial" w:cs="Arial"/>
          <w:sz w:val="24"/>
          <w:szCs w:val="24"/>
          <w:lang w:val="es-CO" w:eastAsia="es-ES"/>
        </w:rPr>
        <w:t xml:space="preserve"> se realizó</w:t>
      </w:r>
      <w:r w:rsidR="009874E0" w:rsidRPr="00D639E7">
        <w:rPr>
          <w:rFonts w:ascii="Arial" w:eastAsia="Times New Roman" w:hAnsi="Arial" w:cs="Arial"/>
          <w:sz w:val="24"/>
          <w:szCs w:val="24"/>
          <w:lang w:val="es-CO" w:eastAsia="es-ES"/>
        </w:rPr>
        <w:t xml:space="preserve"> la </w:t>
      </w:r>
      <w:r w:rsidR="00B233DD" w:rsidRPr="00D639E7">
        <w:rPr>
          <w:rFonts w:ascii="Arial" w:eastAsia="Times New Roman" w:hAnsi="Arial" w:cs="Arial"/>
          <w:sz w:val="24"/>
          <w:szCs w:val="24"/>
          <w:lang w:val="es-CO" w:eastAsia="es-ES"/>
        </w:rPr>
        <w:t>búsqueda</w:t>
      </w:r>
      <w:r w:rsidR="009874E0" w:rsidRPr="00D639E7">
        <w:rPr>
          <w:rFonts w:ascii="Arial" w:eastAsia="Times New Roman" w:hAnsi="Arial" w:cs="Arial"/>
          <w:sz w:val="24"/>
          <w:szCs w:val="24"/>
          <w:lang w:val="es-CO" w:eastAsia="es-ES"/>
        </w:rPr>
        <w:t xml:space="preserve"> selectiva de </w:t>
      </w:r>
      <w:r w:rsidR="00B233DD" w:rsidRPr="00D639E7">
        <w:rPr>
          <w:rFonts w:ascii="Arial" w:eastAsia="Times New Roman" w:hAnsi="Arial" w:cs="Arial"/>
          <w:sz w:val="24"/>
          <w:szCs w:val="24"/>
          <w:lang w:val="es-CO" w:eastAsia="es-ES"/>
        </w:rPr>
        <w:t>bibliografía</w:t>
      </w:r>
      <w:r w:rsidR="009874E0" w:rsidRPr="00D639E7">
        <w:rPr>
          <w:rFonts w:ascii="Arial" w:eastAsia="Times New Roman" w:hAnsi="Arial" w:cs="Arial"/>
          <w:sz w:val="24"/>
          <w:szCs w:val="24"/>
          <w:lang w:val="es-CO" w:eastAsia="es-ES"/>
        </w:rPr>
        <w:t xml:space="preserve"> existente sobre el tema,</w:t>
      </w:r>
      <w:r w:rsidR="008C5A6C" w:rsidRPr="00D639E7">
        <w:rPr>
          <w:rFonts w:ascii="Arial" w:eastAsia="Times New Roman" w:hAnsi="Arial" w:cs="Arial"/>
          <w:sz w:val="24"/>
          <w:szCs w:val="24"/>
          <w:lang w:val="es-CO" w:eastAsia="es-ES"/>
        </w:rPr>
        <w:t xml:space="preserve"> que pretende ser fuente investigativa y consultiva a</w:t>
      </w:r>
      <w:r w:rsidR="00463066">
        <w:rPr>
          <w:rFonts w:ascii="Arial" w:eastAsia="Times New Roman" w:hAnsi="Arial" w:cs="Arial"/>
          <w:sz w:val="24"/>
          <w:szCs w:val="24"/>
          <w:lang w:val="es-CO" w:eastAsia="es-ES"/>
        </w:rPr>
        <w:t xml:space="preserve">l respecto y que dio origen a la elaboración de 20 reseñas bibliográficas. </w:t>
      </w:r>
      <w:r w:rsidR="008C5A6C" w:rsidRPr="00D639E7">
        <w:rPr>
          <w:rFonts w:ascii="Arial" w:eastAsia="Times New Roman" w:hAnsi="Arial" w:cs="Arial"/>
          <w:sz w:val="24"/>
          <w:szCs w:val="24"/>
          <w:lang w:val="es-CO" w:eastAsia="es-ES"/>
        </w:rPr>
        <w:t xml:space="preserve"> </w:t>
      </w:r>
    </w:p>
    <w:p w14:paraId="0D0D5F9D" w14:textId="5F22B7F3" w:rsidR="00405162" w:rsidRPr="00C55DE0" w:rsidRDefault="00405162" w:rsidP="003D76D4">
      <w:pPr>
        <w:spacing w:line="240" w:lineRule="auto"/>
        <w:jc w:val="both"/>
        <w:rPr>
          <w:rFonts w:ascii="Arial" w:eastAsia="Times New Roman" w:hAnsi="Arial" w:cs="Arial"/>
          <w:sz w:val="24"/>
          <w:szCs w:val="24"/>
          <w:lang w:val="es-CO" w:eastAsia="es-ES"/>
        </w:rPr>
      </w:pPr>
      <w:r w:rsidRPr="00C55DE0">
        <w:rPr>
          <w:rFonts w:ascii="Arial" w:eastAsia="Times New Roman" w:hAnsi="Arial" w:cs="Arial"/>
          <w:sz w:val="24"/>
          <w:szCs w:val="24"/>
          <w:lang w:val="es-CO" w:eastAsia="es-ES"/>
        </w:rPr>
        <w:t xml:space="preserve">A partir de esta revisión bibliográfica se lograron identificar aspectos relevantes para </w:t>
      </w:r>
      <w:r w:rsidR="005E486B" w:rsidRPr="00C55DE0">
        <w:rPr>
          <w:rFonts w:ascii="Arial" w:eastAsia="Times New Roman" w:hAnsi="Arial" w:cs="Arial"/>
          <w:sz w:val="24"/>
          <w:szCs w:val="24"/>
          <w:lang w:val="es-CO" w:eastAsia="es-ES"/>
        </w:rPr>
        <w:t xml:space="preserve">el entendimiento de la corrupción, tales como sus principales </w:t>
      </w:r>
      <w:r w:rsidR="00046147" w:rsidRPr="00C55DE0">
        <w:rPr>
          <w:rFonts w:ascii="Arial" w:eastAsia="Times New Roman" w:hAnsi="Arial" w:cs="Arial"/>
          <w:sz w:val="24"/>
          <w:szCs w:val="24"/>
          <w:lang w:val="es-CO" w:eastAsia="es-ES"/>
        </w:rPr>
        <w:t xml:space="preserve"> conceptualizaci</w:t>
      </w:r>
      <w:r w:rsidR="005E486B" w:rsidRPr="00C55DE0">
        <w:rPr>
          <w:rFonts w:ascii="Arial" w:eastAsia="Times New Roman" w:hAnsi="Arial" w:cs="Arial"/>
          <w:sz w:val="24"/>
          <w:szCs w:val="24"/>
          <w:lang w:val="es-CO" w:eastAsia="es-ES"/>
        </w:rPr>
        <w:t>ones</w:t>
      </w:r>
      <w:r w:rsidR="00046147" w:rsidRPr="00C55DE0">
        <w:rPr>
          <w:rFonts w:ascii="Arial" w:eastAsia="Times New Roman" w:hAnsi="Arial" w:cs="Arial"/>
          <w:sz w:val="24"/>
          <w:szCs w:val="24"/>
          <w:lang w:val="es-CO" w:eastAsia="es-ES"/>
        </w:rPr>
        <w:t>, antecedentes,</w:t>
      </w:r>
      <w:r w:rsidR="00241FA6" w:rsidRPr="00C55DE0">
        <w:rPr>
          <w:rFonts w:ascii="Arial" w:eastAsia="Times New Roman" w:hAnsi="Arial" w:cs="Arial"/>
          <w:sz w:val="24"/>
          <w:szCs w:val="24"/>
          <w:lang w:val="es-CO" w:eastAsia="es-ES"/>
        </w:rPr>
        <w:t xml:space="preserve"> así como</w:t>
      </w:r>
      <w:r w:rsidR="00046147" w:rsidRPr="00C55DE0">
        <w:rPr>
          <w:rFonts w:ascii="Arial" w:eastAsia="Times New Roman" w:hAnsi="Arial" w:cs="Arial"/>
          <w:sz w:val="24"/>
          <w:szCs w:val="24"/>
          <w:lang w:val="es-CO" w:eastAsia="es-ES"/>
        </w:rPr>
        <w:t xml:space="preserve"> </w:t>
      </w:r>
      <w:r w:rsidR="005E486B" w:rsidRPr="00C55DE0">
        <w:rPr>
          <w:rFonts w:ascii="Arial" w:eastAsia="Times New Roman" w:hAnsi="Arial" w:cs="Arial"/>
          <w:sz w:val="24"/>
          <w:szCs w:val="24"/>
          <w:lang w:val="es-CO" w:eastAsia="es-ES"/>
        </w:rPr>
        <w:t xml:space="preserve">las </w:t>
      </w:r>
      <w:r w:rsidR="00046147" w:rsidRPr="00C55DE0">
        <w:rPr>
          <w:rFonts w:ascii="Arial" w:eastAsia="Times New Roman" w:hAnsi="Arial" w:cs="Arial"/>
          <w:sz w:val="24"/>
          <w:szCs w:val="24"/>
          <w:lang w:val="es-CO" w:eastAsia="es-ES"/>
        </w:rPr>
        <w:t xml:space="preserve">dimensiones que se han considerado para evaluarla, los impactos que puede tener en el ámbito político, jurídico, cultural y social, </w:t>
      </w:r>
      <w:r w:rsidR="008D4295" w:rsidRPr="00C55DE0">
        <w:rPr>
          <w:rFonts w:ascii="Arial" w:eastAsia="Times New Roman" w:hAnsi="Arial" w:cs="Arial"/>
          <w:sz w:val="24"/>
          <w:szCs w:val="24"/>
          <w:lang w:val="es-CO" w:eastAsia="es-ES"/>
        </w:rPr>
        <w:t>los esfuerzos institucionales para medir la corrupción y la preponderancia de</w:t>
      </w:r>
      <w:r w:rsidR="0010248F" w:rsidRPr="00C55DE0">
        <w:rPr>
          <w:rFonts w:ascii="Arial" w:eastAsia="Times New Roman" w:hAnsi="Arial" w:cs="Arial"/>
          <w:sz w:val="24"/>
          <w:szCs w:val="24"/>
          <w:lang w:val="es-CO" w:eastAsia="es-ES"/>
        </w:rPr>
        <w:t xml:space="preserve"> la ética pública</w:t>
      </w:r>
      <w:r w:rsidR="008D4295" w:rsidRPr="00C55DE0">
        <w:rPr>
          <w:rFonts w:ascii="Arial" w:eastAsia="Times New Roman" w:hAnsi="Arial" w:cs="Arial"/>
          <w:sz w:val="24"/>
          <w:szCs w:val="24"/>
          <w:lang w:val="es-CO" w:eastAsia="es-ES"/>
        </w:rPr>
        <w:t xml:space="preserve"> como un aspecto central para enfrentarla </w:t>
      </w:r>
      <w:r w:rsidR="00D67456" w:rsidRPr="00C55DE0">
        <w:rPr>
          <w:rFonts w:ascii="Arial" w:eastAsia="Times New Roman" w:hAnsi="Arial" w:cs="Arial"/>
          <w:sz w:val="24"/>
          <w:szCs w:val="24"/>
          <w:lang w:val="es-CO" w:eastAsia="es-ES"/>
        </w:rPr>
        <w:t>en el ejercicio de la gestión</w:t>
      </w:r>
      <w:r w:rsidR="00745932" w:rsidRPr="00C55DE0">
        <w:rPr>
          <w:rFonts w:ascii="Arial" w:eastAsia="Times New Roman" w:hAnsi="Arial" w:cs="Arial"/>
          <w:sz w:val="24"/>
          <w:szCs w:val="24"/>
          <w:lang w:val="es-CO" w:eastAsia="es-ES"/>
        </w:rPr>
        <w:t xml:space="preserve"> de los recursos públicos. </w:t>
      </w:r>
      <w:r w:rsidR="005E486B" w:rsidRPr="00C55DE0">
        <w:rPr>
          <w:rFonts w:ascii="Arial" w:eastAsia="Times New Roman" w:hAnsi="Arial" w:cs="Arial"/>
          <w:sz w:val="24"/>
          <w:szCs w:val="24"/>
          <w:lang w:val="es-CO" w:eastAsia="es-ES"/>
        </w:rPr>
        <w:t>De igual manera</w:t>
      </w:r>
      <w:r w:rsidR="00C61002" w:rsidRPr="00C55DE0">
        <w:rPr>
          <w:rFonts w:ascii="Arial" w:eastAsia="Times New Roman" w:hAnsi="Arial" w:cs="Arial"/>
          <w:sz w:val="24"/>
          <w:szCs w:val="24"/>
          <w:lang w:val="es-CO" w:eastAsia="es-ES"/>
        </w:rPr>
        <w:t xml:space="preserve">, en cuanto al ejercicio del control fiscal se logró identificar que existe </w:t>
      </w:r>
      <w:r w:rsidR="00393F4F" w:rsidRPr="00C55DE0">
        <w:rPr>
          <w:rFonts w:ascii="Arial" w:eastAsia="Times New Roman" w:hAnsi="Arial" w:cs="Arial"/>
          <w:sz w:val="24"/>
          <w:szCs w:val="24"/>
          <w:lang w:val="es-CO" w:eastAsia="es-ES"/>
        </w:rPr>
        <w:t xml:space="preserve">una variedad de </w:t>
      </w:r>
      <w:r w:rsidR="00CF1BC6" w:rsidRPr="00C55DE0">
        <w:rPr>
          <w:rFonts w:ascii="Arial" w:eastAsia="Times New Roman" w:hAnsi="Arial" w:cs="Arial"/>
          <w:sz w:val="24"/>
          <w:szCs w:val="24"/>
          <w:lang w:val="es-CO" w:eastAsia="es-ES"/>
        </w:rPr>
        <w:t xml:space="preserve">modelos de control fiscal </w:t>
      </w:r>
      <w:r w:rsidR="00076BFE" w:rsidRPr="00C55DE0">
        <w:rPr>
          <w:rFonts w:ascii="Arial" w:eastAsia="Times New Roman" w:hAnsi="Arial" w:cs="Arial"/>
          <w:sz w:val="24"/>
          <w:szCs w:val="24"/>
          <w:lang w:val="es-CO" w:eastAsia="es-ES"/>
        </w:rPr>
        <w:t xml:space="preserve">y que dependiendo de la dinámica de cada sociedad se debe considerar la pertinencia de uno o de otro, así como </w:t>
      </w:r>
      <w:r w:rsidR="00897BDF" w:rsidRPr="00C55DE0">
        <w:rPr>
          <w:rFonts w:ascii="Arial" w:eastAsia="Times New Roman" w:hAnsi="Arial" w:cs="Arial"/>
          <w:sz w:val="24"/>
          <w:szCs w:val="24"/>
          <w:lang w:val="es-CO" w:eastAsia="es-ES"/>
        </w:rPr>
        <w:t>su</w:t>
      </w:r>
      <w:r w:rsidR="00076BFE" w:rsidRPr="00C55DE0">
        <w:rPr>
          <w:rFonts w:ascii="Arial" w:eastAsia="Times New Roman" w:hAnsi="Arial" w:cs="Arial"/>
          <w:sz w:val="24"/>
          <w:szCs w:val="24"/>
          <w:lang w:val="es-CO" w:eastAsia="es-ES"/>
        </w:rPr>
        <w:t xml:space="preserve"> implementación </w:t>
      </w:r>
      <w:r w:rsidR="00897BDF" w:rsidRPr="00C55DE0">
        <w:rPr>
          <w:rFonts w:ascii="Arial" w:eastAsia="Times New Roman" w:hAnsi="Arial" w:cs="Arial"/>
          <w:sz w:val="24"/>
          <w:szCs w:val="24"/>
          <w:lang w:val="es-CO" w:eastAsia="es-ES"/>
        </w:rPr>
        <w:t xml:space="preserve">y el planteamiento </w:t>
      </w:r>
      <w:r w:rsidR="00076BFE" w:rsidRPr="00C55DE0">
        <w:rPr>
          <w:rFonts w:ascii="Arial" w:eastAsia="Times New Roman" w:hAnsi="Arial" w:cs="Arial"/>
          <w:sz w:val="24"/>
          <w:szCs w:val="24"/>
          <w:lang w:val="es-CO" w:eastAsia="es-ES"/>
        </w:rPr>
        <w:t xml:space="preserve">de recomendaciones </w:t>
      </w:r>
      <w:r w:rsidR="00897BDF" w:rsidRPr="00C55DE0">
        <w:rPr>
          <w:rFonts w:ascii="Arial" w:eastAsia="Times New Roman" w:hAnsi="Arial" w:cs="Arial"/>
          <w:sz w:val="24"/>
          <w:szCs w:val="24"/>
          <w:lang w:val="es-CO" w:eastAsia="es-ES"/>
        </w:rPr>
        <w:t>por parte de</w:t>
      </w:r>
      <w:r w:rsidR="00076BFE" w:rsidRPr="00C55DE0">
        <w:rPr>
          <w:rFonts w:ascii="Arial" w:eastAsia="Times New Roman" w:hAnsi="Arial" w:cs="Arial"/>
          <w:sz w:val="24"/>
          <w:szCs w:val="24"/>
          <w:lang w:val="es-CO" w:eastAsia="es-ES"/>
        </w:rPr>
        <w:t xml:space="preserve"> organismos multilaterales. </w:t>
      </w:r>
    </w:p>
    <w:p w14:paraId="1F93D38F" w14:textId="77777777" w:rsidR="008C5A6C" w:rsidRPr="00D639E7" w:rsidRDefault="008C5A6C" w:rsidP="003D76D4">
      <w:pPr>
        <w:spacing w:line="240" w:lineRule="auto"/>
        <w:jc w:val="both"/>
        <w:rPr>
          <w:rFonts w:ascii="Arial" w:eastAsia="Times New Roman" w:hAnsi="Arial" w:cs="Arial"/>
          <w:sz w:val="24"/>
          <w:szCs w:val="24"/>
          <w:lang w:val="es-CO" w:eastAsia="es-ES"/>
        </w:rPr>
      </w:pPr>
    </w:p>
    <w:p w14:paraId="0527D3BE" w14:textId="77777777" w:rsidR="00E20A9D" w:rsidRPr="00D639E7" w:rsidRDefault="00E20A9D" w:rsidP="003D76D4">
      <w:pPr>
        <w:pStyle w:val="NormalWeb"/>
        <w:jc w:val="both"/>
        <w:rPr>
          <w:rFonts w:ascii="Arial" w:hAnsi="Arial" w:cs="Arial"/>
        </w:rPr>
      </w:pPr>
      <w:r w:rsidRPr="00D639E7">
        <w:rPr>
          <w:rFonts w:ascii="Arial" w:hAnsi="Arial" w:cs="Arial"/>
          <w:b/>
          <w:bCs/>
        </w:rPr>
        <w:t>Palabras claves</w:t>
      </w:r>
    </w:p>
    <w:p w14:paraId="63F2DBBD" w14:textId="77777777" w:rsidR="00D273D7" w:rsidRPr="00D639E7" w:rsidRDefault="00B34460" w:rsidP="00B34460">
      <w:pPr>
        <w:spacing w:line="240" w:lineRule="auto"/>
        <w:jc w:val="both"/>
        <w:rPr>
          <w:rFonts w:ascii="Arial" w:hAnsi="Arial" w:cs="Arial"/>
          <w:sz w:val="24"/>
          <w:szCs w:val="24"/>
        </w:rPr>
      </w:pPr>
      <w:r w:rsidRPr="00D639E7">
        <w:rPr>
          <w:rFonts w:ascii="Arial" w:hAnsi="Arial" w:cs="Arial"/>
          <w:sz w:val="24"/>
          <w:szCs w:val="24"/>
        </w:rPr>
        <w:t>Política pública, función pública, control fiscal, Contraloría General de la República, Contralorías territoriales, corrupción, vigilancia, gasto público.</w:t>
      </w:r>
    </w:p>
    <w:p w14:paraId="76E4D8F1" w14:textId="77777777" w:rsidR="00B34460" w:rsidRPr="00D639E7" w:rsidRDefault="00B34460" w:rsidP="003D76D4">
      <w:pPr>
        <w:spacing w:line="240" w:lineRule="auto"/>
        <w:jc w:val="both"/>
        <w:rPr>
          <w:rFonts w:ascii="Arial" w:hAnsi="Arial" w:cs="Arial"/>
          <w:b/>
          <w:sz w:val="24"/>
          <w:szCs w:val="24"/>
        </w:rPr>
      </w:pPr>
    </w:p>
    <w:p w14:paraId="44639C59" w14:textId="77777777" w:rsidR="00B34460" w:rsidRPr="00D639E7" w:rsidRDefault="00C32A27" w:rsidP="003D76D4">
      <w:pPr>
        <w:spacing w:line="240" w:lineRule="auto"/>
        <w:jc w:val="both"/>
        <w:rPr>
          <w:rFonts w:ascii="Arial" w:hAnsi="Arial" w:cs="Arial"/>
          <w:b/>
          <w:sz w:val="24"/>
          <w:szCs w:val="24"/>
        </w:rPr>
      </w:pPr>
      <w:r w:rsidRPr="00D639E7">
        <w:rPr>
          <w:rFonts w:ascii="Arial" w:hAnsi="Arial" w:cs="Arial"/>
          <w:b/>
          <w:sz w:val="24"/>
          <w:szCs w:val="24"/>
        </w:rPr>
        <w:lastRenderedPageBreak/>
        <w:t>Presentación de reseñas</w:t>
      </w:r>
    </w:p>
    <w:p w14:paraId="3C71D37B" w14:textId="77777777" w:rsidR="003B575F" w:rsidRPr="00D639E7" w:rsidRDefault="00E12949" w:rsidP="008C5A6C">
      <w:pPr>
        <w:spacing w:line="240" w:lineRule="auto"/>
        <w:jc w:val="both"/>
        <w:rPr>
          <w:rFonts w:ascii="Arial" w:eastAsia="Times New Roman" w:hAnsi="Arial" w:cs="Arial"/>
          <w:sz w:val="24"/>
          <w:szCs w:val="24"/>
          <w:lang w:val="es-CO" w:eastAsia="es-ES"/>
        </w:rPr>
      </w:pPr>
      <w:r>
        <w:rPr>
          <w:rFonts w:ascii="Arial" w:hAnsi="Arial" w:cs="Arial"/>
          <w:color w:val="222222"/>
          <w:sz w:val="24"/>
          <w:szCs w:val="24"/>
          <w:shd w:val="clear" w:color="auto" w:fill="FFFFFF"/>
        </w:rPr>
        <w:t>De conformidad</w:t>
      </w:r>
      <w:r w:rsidR="003B575F" w:rsidRPr="00D639E7">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con</w:t>
      </w:r>
      <w:r w:rsidR="003B575F" w:rsidRPr="00D639E7">
        <w:rPr>
          <w:rFonts w:ascii="Arial" w:hAnsi="Arial" w:cs="Arial"/>
          <w:color w:val="222222"/>
          <w:sz w:val="24"/>
          <w:szCs w:val="24"/>
          <w:shd w:val="clear" w:color="auto" w:fill="FFFFFF"/>
        </w:rPr>
        <w:t xml:space="preserve"> los</w:t>
      </w:r>
      <w:r w:rsidR="008C5A6C" w:rsidRPr="00D639E7">
        <w:rPr>
          <w:rFonts w:ascii="Arial" w:hAnsi="Arial" w:cs="Arial"/>
          <w:color w:val="222222"/>
          <w:sz w:val="24"/>
          <w:szCs w:val="24"/>
          <w:shd w:val="clear" w:color="auto" w:fill="FFFFFF"/>
        </w:rPr>
        <w:t xml:space="preserve"> conceptos</w:t>
      </w:r>
      <w:r w:rsidR="003B575F" w:rsidRPr="00D639E7">
        <w:rPr>
          <w:rFonts w:ascii="Arial" w:hAnsi="Arial" w:cs="Arial"/>
          <w:color w:val="222222"/>
          <w:sz w:val="24"/>
          <w:szCs w:val="24"/>
          <w:shd w:val="clear" w:color="auto" w:fill="FFFFFF"/>
        </w:rPr>
        <w:t xml:space="preserve"> de control fiscal y corrupción</w:t>
      </w:r>
      <w:r w:rsidR="008C5A6C" w:rsidRPr="00D639E7">
        <w:rPr>
          <w:rFonts w:ascii="Arial" w:hAnsi="Arial" w:cs="Arial"/>
          <w:color w:val="222222"/>
          <w:sz w:val="24"/>
          <w:szCs w:val="24"/>
          <w:shd w:val="clear" w:color="auto" w:fill="FFFFFF"/>
        </w:rPr>
        <w:t>, y en desarrollo del marco de investigación de la ventana de observación “</w:t>
      </w:r>
      <w:r w:rsidR="008C5A6C" w:rsidRPr="00D639E7">
        <w:rPr>
          <w:rFonts w:ascii="Arial" w:eastAsia="Times New Roman" w:hAnsi="Arial" w:cs="Arial"/>
          <w:sz w:val="24"/>
          <w:szCs w:val="24"/>
          <w:lang w:eastAsia="es-ES"/>
        </w:rPr>
        <w:t>Doctrina</w:t>
      </w:r>
      <w:r w:rsidR="008C5A6C" w:rsidRPr="00D639E7">
        <w:rPr>
          <w:rFonts w:ascii="Arial" w:eastAsia="Times New Roman" w:hAnsi="Arial" w:cs="Arial"/>
          <w:sz w:val="24"/>
          <w:szCs w:val="24"/>
          <w:lang w:val="en" w:eastAsia="es-ES"/>
        </w:rPr>
        <w:t xml:space="preserve"> </w:t>
      </w:r>
      <w:r w:rsidR="008C5A6C" w:rsidRPr="00D639E7">
        <w:rPr>
          <w:rFonts w:ascii="Arial" w:eastAsia="Times New Roman" w:hAnsi="Arial" w:cs="Arial"/>
          <w:sz w:val="24"/>
          <w:szCs w:val="24"/>
          <w:lang w:val="es-CO" w:eastAsia="es-ES"/>
        </w:rPr>
        <w:t>nacional y extranjera de control fiscal y corrupción” se ha realizado la búsqueda selectiva de bibliografía existente sobre el tema</w:t>
      </w:r>
      <w:r w:rsidR="00333C88" w:rsidRPr="00D639E7">
        <w:rPr>
          <w:rFonts w:ascii="Arial" w:eastAsia="Times New Roman" w:hAnsi="Arial" w:cs="Arial"/>
          <w:sz w:val="24"/>
          <w:szCs w:val="24"/>
          <w:lang w:val="es-CO" w:eastAsia="es-ES"/>
        </w:rPr>
        <w:t xml:space="preserve"> en las principales fuentes de consulta</w:t>
      </w:r>
      <w:r w:rsidR="008C5A6C" w:rsidRPr="00D639E7">
        <w:rPr>
          <w:rFonts w:ascii="Arial" w:eastAsia="Times New Roman" w:hAnsi="Arial" w:cs="Arial"/>
          <w:sz w:val="24"/>
          <w:szCs w:val="24"/>
          <w:lang w:val="es-CO" w:eastAsia="es-ES"/>
        </w:rPr>
        <w:t xml:space="preserve">, </w:t>
      </w:r>
      <w:r w:rsidR="00C32A27" w:rsidRPr="00D639E7">
        <w:rPr>
          <w:rFonts w:ascii="Arial" w:eastAsia="Times New Roman" w:hAnsi="Arial" w:cs="Arial"/>
          <w:sz w:val="24"/>
          <w:szCs w:val="24"/>
          <w:lang w:val="es-CO" w:eastAsia="es-ES"/>
        </w:rPr>
        <w:t>en un contexto tanto nacional como internacional</w:t>
      </w:r>
      <w:r w:rsidR="004C5C67" w:rsidRPr="00D639E7">
        <w:rPr>
          <w:rFonts w:ascii="Arial" w:eastAsia="Times New Roman" w:hAnsi="Arial" w:cs="Arial"/>
          <w:sz w:val="24"/>
          <w:szCs w:val="24"/>
          <w:lang w:val="es-CO" w:eastAsia="es-ES"/>
        </w:rPr>
        <w:t>,</w:t>
      </w:r>
      <w:r w:rsidR="00C32A27" w:rsidRPr="00D639E7">
        <w:rPr>
          <w:rFonts w:ascii="Arial" w:eastAsia="Times New Roman" w:hAnsi="Arial" w:cs="Arial"/>
          <w:sz w:val="24"/>
          <w:szCs w:val="24"/>
          <w:lang w:val="es-CO" w:eastAsia="es-ES"/>
        </w:rPr>
        <w:t xml:space="preserve"> </w:t>
      </w:r>
      <w:r w:rsidR="008C5A6C" w:rsidRPr="00D639E7">
        <w:rPr>
          <w:rFonts w:ascii="Arial" w:eastAsia="Times New Roman" w:hAnsi="Arial" w:cs="Arial"/>
          <w:sz w:val="24"/>
          <w:szCs w:val="24"/>
          <w:lang w:val="es-CO" w:eastAsia="es-ES"/>
        </w:rPr>
        <w:t>la cual arrojo la selección de 20 documentos, dentro de los cuales se resaltan tesis de maestrías y doctorados, artículos de revistas investigativas, working papers, entre otros, que abarcan un amplio estudio sobre estos temas</w:t>
      </w:r>
      <w:r w:rsidR="003B575F" w:rsidRPr="00D639E7">
        <w:rPr>
          <w:rFonts w:ascii="Arial" w:eastAsia="Times New Roman" w:hAnsi="Arial" w:cs="Arial"/>
          <w:sz w:val="24"/>
          <w:szCs w:val="24"/>
          <w:lang w:val="es-CO" w:eastAsia="es-ES"/>
        </w:rPr>
        <w:t>.</w:t>
      </w:r>
    </w:p>
    <w:p w14:paraId="75CAE4A8" w14:textId="77777777" w:rsidR="00333C88" w:rsidRPr="00D639E7" w:rsidRDefault="003B575F" w:rsidP="00E12949">
      <w:pPr>
        <w:pStyle w:val="NormalWeb"/>
        <w:jc w:val="both"/>
        <w:rPr>
          <w:rFonts w:ascii="Arial" w:hAnsi="Arial" w:cs="Arial"/>
        </w:rPr>
      </w:pPr>
      <w:r w:rsidRPr="00D639E7">
        <w:rPr>
          <w:rFonts w:ascii="Arial" w:hAnsi="Arial" w:cs="Arial"/>
        </w:rPr>
        <w:t>A partir de</w:t>
      </w:r>
      <w:r w:rsidR="00333C88" w:rsidRPr="00D639E7">
        <w:rPr>
          <w:rFonts w:ascii="Arial" w:hAnsi="Arial" w:cs="Arial"/>
        </w:rPr>
        <w:t xml:space="preserve"> dicha selección bibliográfica, se </w:t>
      </w:r>
      <w:r w:rsidRPr="00D639E7">
        <w:rPr>
          <w:rFonts w:ascii="Arial" w:hAnsi="Arial" w:cs="Arial"/>
        </w:rPr>
        <w:t xml:space="preserve">efectuó la construcción de </w:t>
      </w:r>
      <w:r w:rsidR="00333C88" w:rsidRPr="00D639E7">
        <w:rPr>
          <w:rFonts w:ascii="Arial" w:hAnsi="Arial" w:cs="Arial"/>
        </w:rPr>
        <w:t xml:space="preserve">las 20 reseñas bibliográficas, dentro de un contexto de reseñas descriptivas, que pretenden realizar </w:t>
      </w:r>
      <w:r w:rsidR="006345C8" w:rsidRPr="00D639E7">
        <w:rPr>
          <w:rFonts w:ascii="Arial" w:hAnsi="Arial" w:cs="Arial"/>
        </w:rPr>
        <w:t xml:space="preserve">la descripción y/o exposición de cada uno de los documentos seleccionados.  </w:t>
      </w:r>
    </w:p>
    <w:p w14:paraId="03B2EC1C" w14:textId="77777777" w:rsidR="006345C8" w:rsidRPr="00D639E7" w:rsidRDefault="006345C8" w:rsidP="00E12949">
      <w:pPr>
        <w:spacing w:line="240" w:lineRule="auto"/>
        <w:jc w:val="both"/>
        <w:rPr>
          <w:rFonts w:ascii="Arial" w:hAnsi="Arial" w:cs="Arial"/>
          <w:color w:val="000000"/>
          <w:sz w:val="24"/>
          <w:szCs w:val="24"/>
        </w:rPr>
      </w:pPr>
      <w:r w:rsidRPr="00D639E7">
        <w:rPr>
          <w:rFonts w:ascii="Arial" w:eastAsia="Times New Roman" w:hAnsi="Arial" w:cs="Arial"/>
          <w:sz w:val="24"/>
          <w:szCs w:val="24"/>
          <w:lang w:val="es-CO" w:eastAsia="es-ES"/>
        </w:rPr>
        <w:t>De esta forma, e</w:t>
      </w:r>
      <w:r w:rsidRPr="00D639E7">
        <w:rPr>
          <w:rFonts w:ascii="Arial" w:hAnsi="Arial" w:cs="Arial"/>
          <w:color w:val="000000"/>
          <w:sz w:val="24"/>
          <w:szCs w:val="24"/>
        </w:rPr>
        <w:t>n las reseñas se incorporan</w:t>
      </w:r>
      <w:r w:rsidR="000A04D8" w:rsidRPr="00D639E7">
        <w:rPr>
          <w:rFonts w:ascii="Arial" w:hAnsi="Arial" w:cs="Arial"/>
          <w:color w:val="000000"/>
          <w:sz w:val="24"/>
          <w:szCs w:val="24"/>
        </w:rPr>
        <w:t xml:space="preserve"> </w:t>
      </w:r>
      <w:r w:rsidR="009D4A2B" w:rsidRPr="00D639E7">
        <w:rPr>
          <w:rFonts w:ascii="Arial" w:hAnsi="Arial" w:cs="Arial"/>
          <w:color w:val="000000"/>
          <w:sz w:val="24"/>
          <w:szCs w:val="24"/>
        </w:rPr>
        <w:t xml:space="preserve">brevemente </w:t>
      </w:r>
      <w:r w:rsidR="000A04D8" w:rsidRPr="00D639E7">
        <w:rPr>
          <w:rFonts w:ascii="Arial" w:hAnsi="Arial" w:cs="Arial"/>
          <w:color w:val="000000"/>
          <w:sz w:val="24"/>
          <w:szCs w:val="24"/>
        </w:rPr>
        <w:t>las ideas principales</w:t>
      </w:r>
      <w:r w:rsidR="0055458D" w:rsidRPr="00D639E7">
        <w:rPr>
          <w:rFonts w:ascii="Arial" w:hAnsi="Arial" w:cs="Arial"/>
          <w:color w:val="000000"/>
          <w:sz w:val="24"/>
          <w:szCs w:val="24"/>
        </w:rPr>
        <w:t xml:space="preserve"> desde una perspectiva de análisis y síntesis</w:t>
      </w:r>
      <w:r w:rsidR="000A04D8" w:rsidRPr="00D639E7">
        <w:rPr>
          <w:rFonts w:ascii="Arial" w:hAnsi="Arial" w:cs="Arial"/>
          <w:color w:val="000000"/>
          <w:sz w:val="24"/>
          <w:szCs w:val="24"/>
        </w:rPr>
        <w:t>, el propósito, objetivos</w:t>
      </w:r>
      <w:r w:rsidR="009D4A2B" w:rsidRPr="00D639E7">
        <w:rPr>
          <w:rFonts w:ascii="Arial" w:hAnsi="Arial" w:cs="Arial"/>
          <w:color w:val="000000"/>
          <w:sz w:val="24"/>
          <w:szCs w:val="24"/>
        </w:rPr>
        <w:t>, rasgos relevantes</w:t>
      </w:r>
      <w:r w:rsidR="007D2542">
        <w:rPr>
          <w:rFonts w:ascii="Arial" w:hAnsi="Arial" w:cs="Arial"/>
          <w:color w:val="000000"/>
          <w:sz w:val="24"/>
          <w:szCs w:val="24"/>
        </w:rPr>
        <w:t>, estructura</w:t>
      </w:r>
      <w:r w:rsidR="000A04D8" w:rsidRPr="00D639E7">
        <w:rPr>
          <w:rFonts w:ascii="Arial" w:hAnsi="Arial" w:cs="Arial"/>
          <w:color w:val="000000"/>
          <w:sz w:val="24"/>
          <w:szCs w:val="24"/>
        </w:rPr>
        <w:t xml:space="preserve"> y </w:t>
      </w:r>
      <w:r w:rsidR="00035E9C" w:rsidRPr="00D639E7">
        <w:rPr>
          <w:rFonts w:ascii="Arial" w:hAnsi="Arial" w:cs="Arial"/>
          <w:color w:val="000000"/>
          <w:sz w:val="24"/>
          <w:szCs w:val="24"/>
        </w:rPr>
        <w:t xml:space="preserve">otros elementos complementarios que permitirán a los lectores una orientación </w:t>
      </w:r>
      <w:r w:rsidR="00E12949" w:rsidRPr="00D639E7">
        <w:rPr>
          <w:rFonts w:ascii="Arial" w:hAnsi="Arial" w:cs="Arial"/>
          <w:color w:val="000000"/>
          <w:sz w:val="24"/>
          <w:szCs w:val="24"/>
        </w:rPr>
        <w:t>sucinta</w:t>
      </w:r>
      <w:r w:rsidR="00035E9C" w:rsidRPr="00D639E7">
        <w:rPr>
          <w:rFonts w:ascii="Arial" w:hAnsi="Arial" w:cs="Arial"/>
          <w:color w:val="000000"/>
          <w:sz w:val="24"/>
          <w:szCs w:val="24"/>
        </w:rPr>
        <w:t xml:space="preserve"> sobre el contenido de cada uno de los documentos reseñados. </w:t>
      </w:r>
    </w:p>
    <w:p w14:paraId="02189105" w14:textId="77777777" w:rsidR="000A04D8" w:rsidRPr="00D639E7" w:rsidRDefault="009D4A2B" w:rsidP="00E12949">
      <w:pPr>
        <w:pStyle w:val="NormalWeb"/>
        <w:shd w:val="clear" w:color="auto" w:fill="FFFFFF"/>
        <w:spacing w:before="0" w:beforeAutospacing="0" w:after="390" w:afterAutospacing="0"/>
        <w:jc w:val="both"/>
        <w:rPr>
          <w:rFonts w:ascii="Arial" w:hAnsi="Arial" w:cs="Arial"/>
          <w:color w:val="222222"/>
        </w:rPr>
      </w:pPr>
      <w:r w:rsidRPr="00D639E7">
        <w:rPr>
          <w:rFonts w:ascii="Arial" w:hAnsi="Arial" w:cs="Arial"/>
          <w:color w:val="000000"/>
          <w:shd w:val="clear" w:color="auto" w:fill="FFFFFF"/>
        </w:rPr>
        <w:t>S</w:t>
      </w:r>
      <w:r w:rsidR="00E12949">
        <w:rPr>
          <w:rFonts w:ascii="Arial" w:hAnsi="Arial" w:cs="Arial"/>
          <w:color w:val="000000"/>
          <w:shd w:val="clear" w:color="auto" w:fill="FFFFFF"/>
        </w:rPr>
        <w:t>e pretende</w:t>
      </w:r>
      <w:r w:rsidRPr="00D639E7">
        <w:rPr>
          <w:rFonts w:ascii="Arial" w:hAnsi="Arial" w:cs="Arial"/>
          <w:color w:val="000000"/>
          <w:shd w:val="clear" w:color="auto" w:fill="FFFFFF"/>
        </w:rPr>
        <w:t xml:space="preserve"> proporcionar a los lectores, una </w:t>
      </w:r>
      <w:r w:rsidR="000A04D8" w:rsidRPr="00D639E7">
        <w:rPr>
          <w:rFonts w:ascii="Arial" w:hAnsi="Arial" w:cs="Arial"/>
          <w:color w:val="000000"/>
        </w:rPr>
        <w:t>informaci</w:t>
      </w:r>
      <w:r w:rsidR="00DD00A5" w:rsidRPr="00D639E7">
        <w:rPr>
          <w:rFonts w:ascii="Arial" w:hAnsi="Arial" w:cs="Arial"/>
          <w:color w:val="000000"/>
        </w:rPr>
        <w:t>ón precisa, esencial y concisa dentro de su desarrollo, destacándose</w:t>
      </w:r>
      <w:r w:rsidR="00E12949">
        <w:rPr>
          <w:rFonts w:ascii="Arial" w:hAnsi="Arial" w:cs="Arial"/>
          <w:color w:val="000000"/>
        </w:rPr>
        <w:t xml:space="preserve"> </w:t>
      </w:r>
      <w:r w:rsidR="007D2542">
        <w:rPr>
          <w:rFonts w:ascii="Arial" w:hAnsi="Arial" w:cs="Arial"/>
          <w:color w:val="000000"/>
        </w:rPr>
        <w:t>además</w:t>
      </w:r>
      <w:r w:rsidR="00DD00A5" w:rsidRPr="00D639E7">
        <w:rPr>
          <w:rFonts w:ascii="Arial" w:hAnsi="Arial" w:cs="Arial"/>
          <w:color w:val="000000"/>
        </w:rPr>
        <w:t xml:space="preserve"> los títulos de las obras, sus fichas técnicas o encabezados introductorios en donde se especifican los datos de cada uno de los documentos presentados. </w:t>
      </w:r>
    </w:p>
    <w:p w14:paraId="1B316998" w14:textId="77777777" w:rsidR="000A04D8" w:rsidRPr="00D639E7" w:rsidRDefault="000A04D8" w:rsidP="003D76D4">
      <w:pPr>
        <w:pStyle w:val="NormalWeb"/>
        <w:jc w:val="both"/>
        <w:rPr>
          <w:rFonts w:ascii="Arial" w:hAnsi="Arial" w:cs="Arial"/>
          <w:b/>
        </w:rPr>
      </w:pPr>
    </w:p>
    <w:p w14:paraId="7067AFE7" w14:textId="77777777" w:rsidR="00C710B2" w:rsidRPr="00E00481" w:rsidRDefault="00C710B2" w:rsidP="00E00481">
      <w:pPr>
        <w:spacing w:line="240" w:lineRule="auto"/>
        <w:jc w:val="both"/>
        <w:rPr>
          <w:rFonts w:ascii="Arial" w:hAnsi="Arial" w:cs="Arial"/>
          <w:b/>
          <w:sz w:val="24"/>
          <w:szCs w:val="24"/>
        </w:rPr>
      </w:pPr>
      <w:r w:rsidRPr="00E00481">
        <w:rPr>
          <w:rFonts w:ascii="Arial" w:hAnsi="Arial" w:cs="Arial"/>
          <w:b/>
          <w:sz w:val="24"/>
          <w:szCs w:val="24"/>
        </w:rPr>
        <w:t xml:space="preserve">Conclusiones: </w:t>
      </w:r>
    </w:p>
    <w:p w14:paraId="54D42521" w14:textId="77777777" w:rsidR="00C710B2" w:rsidRPr="00C55DE0" w:rsidRDefault="00C710B2" w:rsidP="00C710B2">
      <w:pPr>
        <w:spacing w:after="0" w:line="240" w:lineRule="auto"/>
        <w:jc w:val="both"/>
        <w:rPr>
          <w:rFonts w:ascii="Arial" w:hAnsi="Arial" w:cs="Arial"/>
          <w:sz w:val="24"/>
          <w:szCs w:val="24"/>
        </w:rPr>
      </w:pPr>
      <w:r w:rsidRPr="00C55DE0">
        <w:rPr>
          <w:rFonts w:ascii="Arial" w:hAnsi="Arial" w:cs="Arial"/>
          <w:sz w:val="24"/>
          <w:szCs w:val="24"/>
        </w:rPr>
        <w:t xml:space="preserve">En suma, la revisión de la literatura sobre el control fiscal permitió identificar aspectos claves para comprender que existen diversos modelos para ejercer el control fiscal en un contexto específico (Naranjo, 2007; Ochoa, Charris, 2003; AGR, Banco Mundial, 2011), y que se pueden derivar del modelo francés, el italiano o el angloamericano (Ivanega, 2005). En esta medida, si bien resulta valioso conocer experiencias en contextos similares, se requiere comprender la naturaleza jurídica, cultural y política de una entidad territorial para identificar el tipo de modelo más conveniente, con el fin de que su aplicación redunde en el mejoramiento de la calidad de vida de la sociedad en la cual tiene asiento. Por lo tanto, las recomendaciones para su mejoramiento deben considerar el análisis de estas dimensiones para evaluar la pertinencia de su implementación.  </w:t>
      </w:r>
    </w:p>
    <w:p w14:paraId="78947FCD" w14:textId="77777777" w:rsidR="00C55DE0" w:rsidRPr="00C55DE0" w:rsidRDefault="00C55DE0" w:rsidP="00C710B2">
      <w:pPr>
        <w:spacing w:after="0" w:line="240" w:lineRule="auto"/>
        <w:jc w:val="both"/>
        <w:rPr>
          <w:rFonts w:ascii="Arial" w:hAnsi="Arial" w:cs="Arial"/>
          <w:sz w:val="24"/>
          <w:szCs w:val="24"/>
        </w:rPr>
      </w:pPr>
    </w:p>
    <w:p w14:paraId="69A158B3" w14:textId="77777777" w:rsidR="00C710B2" w:rsidRPr="00C55DE0" w:rsidRDefault="00C710B2" w:rsidP="00C710B2">
      <w:pPr>
        <w:spacing w:after="0" w:line="240" w:lineRule="auto"/>
        <w:jc w:val="both"/>
        <w:rPr>
          <w:rFonts w:ascii="Arial" w:hAnsi="Arial" w:cs="Arial"/>
          <w:sz w:val="24"/>
          <w:szCs w:val="24"/>
        </w:rPr>
      </w:pPr>
      <w:r w:rsidRPr="00C55DE0">
        <w:rPr>
          <w:rFonts w:ascii="Arial" w:hAnsi="Arial" w:cs="Arial"/>
          <w:sz w:val="24"/>
          <w:szCs w:val="24"/>
        </w:rPr>
        <w:t xml:space="preserve">En relación con la literatura producida alrededor de la corrupción se encontró una diversidad de autores que partiendo de la conceptualización del constructo (Isaza, 2011) o del análisis de experiencias de corrupción (Seligson, 2003) brindan aportes relevantes para lograr una mayor comprensión de este fenómeno, así como valiosas sugerencias que pueden ser de utilidad en contextos similares o regionales (OLACEFS, 2009, 2014), reconociendo que ésta tiene impactos significativos en la economía, la política y la confianza de la </w:t>
      </w:r>
      <w:r w:rsidRPr="00C55DE0">
        <w:rPr>
          <w:rFonts w:ascii="Arial" w:hAnsi="Arial" w:cs="Arial"/>
          <w:sz w:val="24"/>
          <w:szCs w:val="24"/>
        </w:rPr>
        <w:lastRenderedPageBreak/>
        <w:t xml:space="preserve">ciudadanía en las instituciones (Pharr y Putnam, 2000), y por tanto, en la legitimidad o no de la gestión pública; de ahí la importancia de hacer de la ética pública una característica fundamental que distinga a todos aquellos funcionarios que tienen a su cargo la gestión de los recursos públicos (Naessens, 2010). </w:t>
      </w:r>
    </w:p>
    <w:p w14:paraId="6DD4B293" w14:textId="77777777" w:rsidR="00C710B2" w:rsidRPr="00C55DE0" w:rsidRDefault="00C710B2" w:rsidP="00C710B2">
      <w:pPr>
        <w:spacing w:after="0" w:line="240" w:lineRule="auto"/>
        <w:jc w:val="both"/>
        <w:rPr>
          <w:rFonts w:ascii="Arial" w:hAnsi="Arial" w:cs="Arial"/>
          <w:sz w:val="24"/>
          <w:szCs w:val="24"/>
        </w:rPr>
      </w:pPr>
    </w:p>
    <w:p w14:paraId="13D3B2A8" w14:textId="77777777" w:rsidR="00C710B2" w:rsidRDefault="00C710B2" w:rsidP="00C710B2">
      <w:pPr>
        <w:spacing w:after="0" w:line="240" w:lineRule="auto"/>
        <w:jc w:val="both"/>
        <w:rPr>
          <w:rFonts w:ascii="Arial" w:hAnsi="Arial" w:cs="Arial"/>
          <w:sz w:val="24"/>
          <w:szCs w:val="24"/>
        </w:rPr>
      </w:pPr>
    </w:p>
    <w:p w14:paraId="73F7DF1E" w14:textId="77777777" w:rsidR="00C55DE0" w:rsidRDefault="00C55DE0" w:rsidP="00E00481">
      <w:pPr>
        <w:spacing w:line="240" w:lineRule="auto"/>
        <w:jc w:val="both"/>
        <w:rPr>
          <w:rFonts w:ascii="Arial" w:hAnsi="Arial" w:cs="Arial"/>
          <w:b/>
          <w:sz w:val="24"/>
          <w:szCs w:val="24"/>
        </w:rPr>
      </w:pPr>
    </w:p>
    <w:p w14:paraId="3B79973F" w14:textId="77777777" w:rsidR="00C710B2" w:rsidRPr="00E00481" w:rsidRDefault="00C710B2" w:rsidP="00E00481">
      <w:pPr>
        <w:spacing w:line="240" w:lineRule="auto"/>
        <w:jc w:val="both"/>
        <w:rPr>
          <w:rFonts w:ascii="Arial" w:hAnsi="Arial" w:cs="Arial"/>
          <w:b/>
          <w:sz w:val="24"/>
          <w:szCs w:val="24"/>
        </w:rPr>
      </w:pPr>
      <w:r w:rsidRPr="00E00481">
        <w:rPr>
          <w:rFonts w:ascii="Arial" w:hAnsi="Arial" w:cs="Arial"/>
          <w:b/>
          <w:sz w:val="24"/>
          <w:szCs w:val="24"/>
        </w:rPr>
        <w:t>Fuentes bibliográficas</w:t>
      </w:r>
    </w:p>
    <w:p w14:paraId="5F44985B" w14:textId="77777777" w:rsidR="00C710B2" w:rsidRPr="00955DCB" w:rsidRDefault="00C710B2" w:rsidP="00955DCB">
      <w:pPr>
        <w:pStyle w:val="divreferencedContentp"/>
        <w:spacing w:after="160"/>
        <w:jc w:val="both"/>
        <w:rPr>
          <w:rFonts w:ascii="Arial" w:hAnsi="Arial" w:cs="Arial"/>
        </w:rPr>
      </w:pPr>
      <w:r w:rsidRPr="00955DCB">
        <w:rPr>
          <w:rFonts w:ascii="Arial" w:hAnsi="Arial" w:cs="Arial"/>
        </w:rPr>
        <w:t xml:space="preserve">AGR, Banco Mundial (2011) </w:t>
      </w:r>
      <w:r w:rsidRPr="00955DCB">
        <w:rPr>
          <w:rFonts w:ascii="Arial" w:hAnsi="Arial" w:cs="Arial"/>
          <w:i/>
          <w:iCs/>
        </w:rPr>
        <w:t>Sistema Nacional de Control Fiscal Territorial de Colombia.</w:t>
      </w:r>
      <w:r w:rsidRPr="00955DCB">
        <w:rPr>
          <w:rFonts w:ascii="Arial" w:hAnsi="Arial" w:cs="Arial"/>
        </w:rPr>
        <w:t xml:space="preserve"> Bogotá: Imprenta Nacional. Disponible en https://sidn.ramajudicial.gov.co/SIDN/DOCTRINA/TABLAS%20DE%20CONTENIDO%20Y%20TEXTOS%20COMPLETOS/344%20-%20DERECHO%20ADMINISTRATIVO,%20PROCESAL%20ADMINISTRATIVO,%20TRIBUTARIO/BELM-873(Sistema%20Nacional%20de%20Control-Auditor%C3%ADa).pdf</w:t>
      </w:r>
    </w:p>
    <w:p w14:paraId="6595C29C" w14:textId="77777777" w:rsidR="00C710B2" w:rsidRPr="00955DCB" w:rsidRDefault="00C710B2" w:rsidP="00955DCB">
      <w:pPr>
        <w:pStyle w:val="divreferencedContentp"/>
        <w:spacing w:after="160"/>
        <w:jc w:val="both"/>
        <w:rPr>
          <w:rFonts w:ascii="Arial" w:hAnsi="Arial" w:cs="Arial"/>
        </w:rPr>
      </w:pPr>
      <w:r w:rsidRPr="00955DCB">
        <w:rPr>
          <w:rFonts w:ascii="Arial" w:hAnsi="Arial" w:cs="Arial"/>
        </w:rPr>
        <w:t xml:space="preserve">Isaza, Carolina (2011) El fracaso de la lucha anticorrupción en Colombia. Opera. </w:t>
      </w:r>
      <w:r w:rsidRPr="00955DCB">
        <w:rPr>
          <w:rFonts w:ascii="Arial" w:hAnsi="Arial" w:cs="Arial"/>
          <w:i/>
          <w:iCs/>
        </w:rPr>
        <w:t>Corrupción y Transparencia.</w:t>
      </w:r>
      <w:r w:rsidRPr="00955DCB">
        <w:rPr>
          <w:rFonts w:ascii="Arial" w:hAnsi="Arial" w:cs="Arial"/>
        </w:rPr>
        <w:t xml:space="preserve"> 11. 221-239. Disponible en https://core.ac.uk/display/230101803?source=3</w:t>
      </w:r>
    </w:p>
    <w:p w14:paraId="3D57B58F" w14:textId="77777777" w:rsidR="00C710B2" w:rsidRPr="00955DCB" w:rsidRDefault="00C710B2" w:rsidP="00955DCB">
      <w:pPr>
        <w:pStyle w:val="divreferencedContentp"/>
        <w:spacing w:after="160"/>
        <w:jc w:val="both"/>
        <w:rPr>
          <w:rFonts w:ascii="Arial" w:hAnsi="Arial" w:cs="Arial"/>
        </w:rPr>
      </w:pPr>
      <w:r w:rsidRPr="00955DCB">
        <w:rPr>
          <w:rFonts w:ascii="Arial" w:hAnsi="Arial" w:cs="Arial"/>
        </w:rPr>
        <w:t xml:space="preserve">Ivanega, Miriam (2005) Breves reflexiones en torno al control externo administrativo y sus consecuencias en la República Argentina. </w:t>
      </w:r>
      <w:r w:rsidRPr="00955DCB">
        <w:rPr>
          <w:rFonts w:ascii="Arial" w:hAnsi="Arial" w:cs="Arial"/>
          <w:i/>
          <w:iCs/>
        </w:rPr>
        <w:t>Estudios Socio-Jurídicos</w:t>
      </w:r>
      <w:r w:rsidRPr="00955DCB">
        <w:rPr>
          <w:rFonts w:ascii="Arial" w:hAnsi="Arial" w:cs="Arial"/>
        </w:rPr>
        <w:t xml:space="preserve"> 7(1) 75-89. Disponible en: http://www.scielo.org.co/scielo.php?script=sci_arttext&amp;pid=S0124-05792005000100002</w:t>
      </w:r>
    </w:p>
    <w:p w14:paraId="68DD1573" w14:textId="77777777" w:rsidR="00C710B2" w:rsidRPr="00955DCB" w:rsidRDefault="00C710B2" w:rsidP="00955DCB">
      <w:pPr>
        <w:pStyle w:val="divreferencedContentp"/>
        <w:spacing w:after="160"/>
        <w:jc w:val="both"/>
        <w:rPr>
          <w:rFonts w:ascii="Arial" w:hAnsi="Arial" w:cs="Arial"/>
        </w:rPr>
      </w:pPr>
      <w:r w:rsidRPr="00955DCB">
        <w:rPr>
          <w:rFonts w:ascii="Arial" w:hAnsi="Arial" w:cs="Arial"/>
        </w:rPr>
        <w:t xml:space="preserve">Naessens, Hilda (2010) Ética Púbica y Transparencia. </w:t>
      </w:r>
      <w:r w:rsidRPr="00955DCB">
        <w:rPr>
          <w:rFonts w:ascii="Arial" w:hAnsi="Arial" w:cs="Arial"/>
          <w:i/>
          <w:iCs/>
        </w:rPr>
        <w:t>Congreso Internacional 1810-2010: 200 años de Iberoamérica. XIV Encuentro de Latinoamericanistas Españoles</w:t>
      </w:r>
      <w:r w:rsidRPr="00955DCB">
        <w:rPr>
          <w:rFonts w:ascii="Arial" w:hAnsi="Arial" w:cs="Arial"/>
        </w:rPr>
        <w:t>. Santiago de Compostela, España, pp. 2113-2130. Centro de Investigación en Ciencias Sociales y Humanidades. Disponible en: https://halshs.archives-ouvertes.fr/halshs-00531532/document</w:t>
      </w:r>
    </w:p>
    <w:p w14:paraId="048CC934" w14:textId="77777777" w:rsidR="00C710B2" w:rsidRPr="00955DCB" w:rsidRDefault="00C710B2" w:rsidP="00955DCB">
      <w:pPr>
        <w:pStyle w:val="divreferencedContentp"/>
        <w:spacing w:after="160"/>
        <w:jc w:val="both"/>
        <w:rPr>
          <w:rFonts w:ascii="Arial" w:hAnsi="Arial" w:cs="Arial"/>
        </w:rPr>
      </w:pPr>
      <w:r w:rsidRPr="00955DCB">
        <w:rPr>
          <w:rFonts w:ascii="Arial" w:hAnsi="Arial" w:cs="Arial"/>
        </w:rPr>
        <w:t xml:space="preserve">Naranjo, Rodrigo (2007) Eficacia del control fiscal en Colombia. Derecho comparado, historia, macro organizaciones e instituciones. </w:t>
      </w:r>
      <w:r w:rsidRPr="00955DCB">
        <w:rPr>
          <w:rFonts w:ascii="Arial" w:hAnsi="Arial" w:cs="Arial"/>
          <w:i/>
          <w:iCs/>
        </w:rPr>
        <w:t>Colección Textos de Jurisprudencia</w:t>
      </w:r>
      <w:r w:rsidRPr="00955DCB">
        <w:rPr>
          <w:rFonts w:ascii="Arial" w:hAnsi="Arial" w:cs="Arial"/>
        </w:rPr>
        <w:t>. Bogotá: Editorial Universidad del Rosario. Disponible en https://repository.urosario.edu.co/handle/10336/927</w:t>
      </w:r>
    </w:p>
    <w:p w14:paraId="280F7D00" w14:textId="77777777" w:rsidR="00C710B2" w:rsidRPr="00955DCB" w:rsidRDefault="00C710B2" w:rsidP="00955DCB">
      <w:pPr>
        <w:pStyle w:val="divreferencedContentp"/>
        <w:spacing w:after="160"/>
        <w:jc w:val="both"/>
        <w:rPr>
          <w:rFonts w:ascii="Arial" w:hAnsi="Arial" w:cs="Arial"/>
        </w:rPr>
      </w:pPr>
      <w:r w:rsidRPr="00955DCB">
        <w:rPr>
          <w:rFonts w:ascii="Arial" w:hAnsi="Arial" w:cs="Arial"/>
        </w:rPr>
        <w:t xml:space="preserve">Ochoa, Héctor; Charris, Sandra (2003) Propuesta de un modelo de control fiscal para el Estado colombiano: el sistema de control fiscal nacional. </w:t>
      </w:r>
      <w:r w:rsidRPr="00955DCB">
        <w:rPr>
          <w:rFonts w:ascii="Arial" w:hAnsi="Arial" w:cs="Arial"/>
          <w:i/>
          <w:iCs/>
        </w:rPr>
        <w:t>Estudios Gerenciales</w:t>
      </w:r>
      <w:r w:rsidRPr="00955DCB">
        <w:rPr>
          <w:rFonts w:ascii="Arial" w:hAnsi="Arial" w:cs="Arial"/>
        </w:rPr>
        <w:t>. 89. Universidad Icesi. Disponible en https://www.icesi.edu.co/revistas/index.php/estudios_gerenciales/article/view/121/119</w:t>
      </w:r>
    </w:p>
    <w:p w14:paraId="753B29CF" w14:textId="77777777" w:rsidR="00C710B2" w:rsidRPr="00955DCB" w:rsidRDefault="00C710B2" w:rsidP="00955DCB">
      <w:pPr>
        <w:pStyle w:val="divreferencedContentp"/>
        <w:spacing w:after="160"/>
        <w:jc w:val="both"/>
        <w:rPr>
          <w:rFonts w:ascii="Arial" w:hAnsi="Arial" w:cs="Arial"/>
        </w:rPr>
      </w:pPr>
      <w:r w:rsidRPr="00955DCB">
        <w:rPr>
          <w:rFonts w:ascii="Arial" w:hAnsi="Arial" w:cs="Arial"/>
        </w:rPr>
        <w:t xml:space="preserve">OLACEFS (2014) </w:t>
      </w:r>
      <w:r w:rsidRPr="00955DCB">
        <w:rPr>
          <w:rFonts w:ascii="Arial" w:hAnsi="Arial" w:cs="Arial"/>
          <w:i/>
          <w:iCs/>
        </w:rPr>
        <w:t>Boletín Informativo</w:t>
      </w:r>
      <w:r w:rsidRPr="00955DCB">
        <w:rPr>
          <w:rFonts w:ascii="Arial" w:hAnsi="Arial" w:cs="Arial"/>
        </w:rPr>
        <w:t>. Edición 12. Brasilia, Brasil. Disponible en https://www.olacefs.com/wp-content/uploads/2014/12/Boletin-Olacefs_12.pdf</w:t>
      </w:r>
    </w:p>
    <w:p w14:paraId="79BFEEF8" w14:textId="77777777" w:rsidR="00C710B2" w:rsidRPr="00955DCB" w:rsidRDefault="00C710B2" w:rsidP="00955DCB">
      <w:pPr>
        <w:pStyle w:val="divreferencedContentp"/>
        <w:spacing w:after="160"/>
        <w:jc w:val="both"/>
        <w:rPr>
          <w:rFonts w:ascii="Arial" w:hAnsi="Arial" w:cs="Arial"/>
        </w:rPr>
      </w:pPr>
      <w:r w:rsidRPr="00955DCB">
        <w:rPr>
          <w:rFonts w:ascii="Arial" w:hAnsi="Arial" w:cs="Arial"/>
        </w:rPr>
        <w:t xml:space="preserve">Organización Latinoamericana y del Caribe de Entidades Fiscalizadoras Superiores, OLACEFS (2009) </w:t>
      </w:r>
      <w:r w:rsidRPr="00955DCB">
        <w:rPr>
          <w:rFonts w:ascii="Arial" w:hAnsi="Arial" w:cs="Arial"/>
          <w:i/>
          <w:iCs/>
        </w:rPr>
        <w:t>Propuesta de Plan Regional de la OLACEFS para la Lucha Contra la Corrupción (PROLCC).</w:t>
      </w:r>
      <w:r w:rsidRPr="00955DCB">
        <w:rPr>
          <w:rFonts w:ascii="Arial" w:hAnsi="Arial" w:cs="Arial"/>
        </w:rPr>
        <w:t xml:space="preserve"> Comisión Técnica Especial de Ética Pública, Probidad Administrativa y Transparencia, CEPAT. Disponible en </w:t>
      </w:r>
      <w:r w:rsidRPr="00955DCB">
        <w:rPr>
          <w:rFonts w:ascii="Arial" w:hAnsi="Arial" w:cs="Arial"/>
        </w:rPr>
        <w:lastRenderedPageBreak/>
        <w:t>https://www.olacefs.com/wp-content/uploads/2014/08/DOC_07_06_2010_13.Plan_Regional.pdf</w:t>
      </w:r>
    </w:p>
    <w:p w14:paraId="533F9B33" w14:textId="77777777" w:rsidR="00C710B2" w:rsidRPr="00955DCB" w:rsidRDefault="00C710B2" w:rsidP="00955DCB">
      <w:pPr>
        <w:pStyle w:val="divreferencedContentp"/>
        <w:spacing w:after="160"/>
        <w:jc w:val="both"/>
        <w:rPr>
          <w:rFonts w:ascii="Arial" w:hAnsi="Arial" w:cs="Arial"/>
        </w:rPr>
      </w:pPr>
      <w:r w:rsidRPr="00955DCB">
        <w:rPr>
          <w:rFonts w:ascii="Arial" w:hAnsi="Arial" w:cs="Arial"/>
        </w:rPr>
        <w:t xml:space="preserve">Pharr, Susan; Putnam, Robert (eds.) (2000) </w:t>
      </w:r>
      <w:r w:rsidRPr="00955DCB">
        <w:rPr>
          <w:rFonts w:ascii="Arial" w:hAnsi="Arial" w:cs="Arial"/>
          <w:i/>
          <w:iCs/>
        </w:rPr>
        <w:t>Disaffected Democracies: What’s Troubling the Trilateral Countries?</w:t>
      </w:r>
      <w:r w:rsidRPr="00955DCB">
        <w:rPr>
          <w:rFonts w:ascii="Arial" w:hAnsi="Arial" w:cs="Arial"/>
        </w:rPr>
        <w:t xml:space="preserve"> Princeton: Princeton University Press.</w:t>
      </w:r>
    </w:p>
    <w:p w14:paraId="4A31DE26" w14:textId="77777777" w:rsidR="00C710B2" w:rsidRPr="00955DCB" w:rsidRDefault="00C710B2" w:rsidP="00955DCB">
      <w:pPr>
        <w:pStyle w:val="divreferencedContentp"/>
        <w:pBdr>
          <w:left w:val="none" w:sz="0" w:space="0" w:color="auto"/>
        </w:pBdr>
        <w:spacing w:after="160"/>
        <w:jc w:val="both"/>
        <w:rPr>
          <w:rFonts w:ascii="Arial" w:hAnsi="Arial" w:cs="Arial"/>
        </w:rPr>
      </w:pPr>
      <w:r w:rsidRPr="00955DCB">
        <w:rPr>
          <w:rFonts w:ascii="Arial" w:hAnsi="Arial" w:cs="Arial"/>
        </w:rPr>
        <w:t xml:space="preserve">Restrepo, Manuel; Sánchez, Carlos; Araújo, Rocío; Peña, Edilberto; Dineiger, Peter (2008) </w:t>
      </w:r>
      <w:r w:rsidRPr="00955DCB">
        <w:rPr>
          <w:rFonts w:ascii="Arial" w:hAnsi="Arial" w:cs="Arial"/>
          <w:i/>
          <w:iCs/>
        </w:rPr>
        <w:t>Control fiscal territorial. Construcción de un modelo de contraloría tipo. Colección Textos de Jurisprudencia</w:t>
      </w:r>
      <w:r w:rsidRPr="00955DCB">
        <w:rPr>
          <w:rFonts w:ascii="Arial" w:hAnsi="Arial" w:cs="Arial"/>
        </w:rPr>
        <w:t>. Bogotá: Editorial Universidad del Rosario. Disponible en https://repository.urosario.edu.co/bitstream/handle/10336/11457/Control%20fiscal%20territorial_Construccion%20de.pdf?sequence=1&amp;isAllowed=y</w:t>
      </w:r>
    </w:p>
    <w:p w14:paraId="762443D9" w14:textId="77777777" w:rsidR="00C710B2" w:rsidRPr="00955DCB" w:rsidRDefault="00C710B2" w:rsidP="00955DCB">
      <w:pPr>
        <w:pStyle w:val="divreferencedContentp"/>
        <w:spacing w:after="160"/>
        <w:jc w:val="both"/>
        <w:rPr>
          <w:rFonts w:ascii="Arial" w:hAnsi="Arial" w:cs="Arial"/>
          <w:lang w:val="es-ES"/>
        </w:rPr>
      </w:pPr>
      <w:r w:rsidRPr="00955DCB">
        <w:rPr>
          <w:rFonts w:ascii="Arial" w:hAnsi="Arial" w:cs="Arial"/>
        </w:rPr>
        <w:t xml:space="preserve">Seligson, Mitchell (2003) Corrupción y democracia. </w:t>
      </w:r>
      <w:r w:rsidRPr="00955DCB">
        <w:rPr>
          <w:rFonts w:ascii="Arial" w:hAnsi="Arial" w:cs="Arial"/>
          <w:i/>
          <w:iCs/>
        </w:rPr>
        <w:t>Revista de Ciencias Sociales</w:t>
      </w:r>
      <w:r w:rsidRPr="00955DCB">
        <w:rPr>
          <w:rFonts w:ascii="Arial" w:hAnsi="Arial" w:cs="Arial"/>
        </w:rPr>
        <w:t xml:space="preserve"> 14, 67-96. Disponible en RIDAA-UNQ Repositorio Institucional Digital de Acceso Abierto de la Universidad Nacional de Quilmes http://ridaa.unq.edu.ar/handle/20.500.11807/1190</w:t>
      </w:r>
    </w:p>
    <w:p w14:paraId="785BA79E" w14:textId="2A08E050" w:rsidR="00C55DE0" w:rsidRPr="00955DCB" w:rsidRDefault="00F20CC4" w:rsidP="00955DCB">
      <w:pPr>
        <w:spacing w:after="0" w:line="240" w:lineRule="auto"/>
        <w:jc w:val="both"/>
        <w:rPr>
          <w:rFonts w:ascii="Arial" w:hAnsi="Arial" w:cs="Arial"/>
          <w:sz w:val="24"/>
          <w:szCs w:val="24"/>
        </w:rPr>
      </w:pPr>
      <w:r w:rsidRPr="00955DCB">
        <w:rPr>
          <w:rFonts w:ascii="Arial" w:hAnsi="Arial" w:cs="Arial"/>
          <w:sz w:val="24"/>
          <w:szCs w:val="24"/>
        </w:rPr>
        <w:t>Mignone Torres, Silvana Franccesca</w:t>
      </w:r>
      <w:r w:rsidR="00955DCB">
        <w:rPr>
          <w:rFonts w:ascii="Arial" w:hAnsi="Arial" w:cs="Arial"/>
          <w:sz w:val="24"/>
          <w:szCs w:val="24"/>
        </w:rPr>
        <w:t>, L</w:t>
      </w:r>
      <w:r w:rsidRPr="00955DCB">
        <w:rPr>
          <w:rFonts w:ascii="Arial" w:hAnsi="Arial" w:cs="Arial"/>
          <w:sz w:val="24"/>
          <w:szCs w:val="24"/>
        </w:rPr>
        <w:t xml:space="preserve">a Evaluación de los puestos de la labor del Personal Fiscal y la eficacia como objetivo institucional del Ministerio Publico Distrito Fiscal de la Libertad – Trujillo, Tesis maestrìa Universidad Cesar Vallejo. Escuela de Posgrado – Perù, 2017. Disponible en </w:t>
      </w:r>
      <w:hyperlink r:id="rId8" w:history="1">
        <w:r w:rsidRPr="00955DCB">
          <w:rPr>
            <w:rStyle w:val="Hipervnculo"/>
            <w:rFonts w:ascii="Arial" w:hAnsi="Arial" w:cs="Arial"/>
            <w:color w:val="auto"/>
            <w:sz w:val="24"/>
            <w:szCs w:val="24"/>
            <w:u w:val="none"/>
          </w:rPr>
          <w:t>http://repositorio.ucv.edu.pe/handle/UCV/33905</w:t>
        </w:r>
      </w:hyperlink>
    </w:p>
    <w:p w14:paraId="0CDC15C3" w14:textId="77777777" w:rsidR="00F20CC4" w:rsidRPr="00955DCB" w:rsidRDefault="00F20CC4" w:rsidP="00955DCB">
      <w:pPr>
        <w:spacing w:after="0" w:line="240" w:lineRule="auto"/>
        <w:jc w:val="both"/>
        <w:rPr>
          <w:rFonts w:ascii="Arial" w:hAnsi="Arial" w:cs="Arial"/>
          <w:sz w:val="24"/>
          <w:szCs w:val="24"/>
        </w:rPr>
      </w:pPr>
    </w:p>
    <w:p w14:paraId="16B25654" w14:textId="77777777" w:rsidR="00F20CC4" w:rsidRPr="00955DCB" w:rsidRDefault="00F20CC4" w:rsidP="00955DCB">
      <w:pPr>
        <w:spacing w:after="0" w:line="240" w:lineRule="auto"/>
        <w:jc w:val="both"/>
        <w:rPr>
          <w:rFonts w:ascii="Arial" w:hAnsi="Arial" w:cs="Arial"/>
          <w:sz w:val="24"/>
          <w:szCs w:val="24"/>
        </w:rPr>
      </w:pPr>
    </w:p>
    <w:p w14:paraId="52A6922E" w14:textId="07AFD4A7" w:rsidR="00F20CC4" w:rsidRPr="00955DCB" w:rsidRDefault="00F20CC4" w:rsidP="00955DCB">
      <w:pPr>
        <w:spacing w:after="0" w:line="240" w:lineRule="auto"/>
        <w:jc w:val="both"/>
        <w:rPr>
          <w:rFonts w:ascii="Arial" w:hAnsi="Arial" w:cs="Arial"/>
          <w:sz w:val="24"/>
          <w:szCs w:val="24"/>
        </w:rPr>
      </w:pPr>
      <w:r w:rsidRPr="00955DCB">
        <w:rPr>
          <w:rFonts w:ascii="Arial" w:hAnsi="Arial" w:cs="Arial"/>
          <w:sz w:val="24"/>
          <w:szCs w:val="24"/>
        </w:rPr>
        <w:t>Loli Bonilla, César Enrique</w:t>
      </w:r>
      <w:r w:rsidR="00955DCB">
        <w:rPr>
          <w:rFonts w:ascii="Arial" w:hAnsi="Arial" w:cs="Arial"/>
          <w:sz w:val="24"/>
          <w:szCs w:val="24"/>
        </w:rPr>
        <w:t xml:space="preserve">, </w:t>
      </w:r>
      <w:r w:rsidRPr="00955DCB">
        <w:rPr>
          <w:rFonts w:ascii="Arial" w:hAnsi="Arial" w:cs="Arial"/>
          <w:sz w:val="24"/>
          <w:szCs w:val="24"/>
        </w:rPr>
        <w:t xml:space="preserve">Marco legal vigente y la fiscalización del Auditor en el control de los gastos en las entidades del Estado Peruano, Universidad Peruana de Las Américas, 2019. Disponible en </w:t>
      </w:r>
      <w:hyperlink r:id="rId9" w:history="1">
        <w:r w:rsidRPr="00955DCB">
          <w:rPr>
            <w:rStyle w:val="Hipervnculo"/>
            <w:rFonts w:ascii="Arial" w:hAnsi="Arial" w:cs="Arial"/>
            <w:color w:val="auto"/>
            <w:sz w:val="24"/>
            <w:szCs w:val="24"/>
            <w:u w:val="none"/>
          </w:rPr>
          <w:t>http://repositorio.ulasamericas.edu.pe/handle/upa/817</w:t>
        </w:r>
      </w:hyperlink>
      <w:r w:rsidRPr="00955DCB">
        <w:rPr>
          <w:rFonts w:ascii="Arial" w:hAnsi="Arial" w:cs="Arial"/>
          <w:sz w:val="24"/>
          <w:szCs w:val="24"/>
        </w:rPr>
        <w:t>.</w:t>
      </w:r>
    </w:p>
    <w:p w14:paraId="5EE492D3" w14:textId="77777777" w:rsidR="00F20CC4" w:rsidRPr="00955DCB" w:rsidRDefault="00F20CC4" w:rsidP="00955DCB">
      <w:pPr>
        <w:spacing w:after="0" w:line="240" w:lineRule="auto"/>
        <w:jc w:val="both"/>
        <w:rPr>
          <w:rFonts w:ascii="Arial" w:hAnsi="Arial" w:cs="Arial"/>
          <w:sz w:val="24"/>
          <w:szCs w:val="24"/>
        </w:rPr>
      </w:pPr>
    </w:p>
    <w:p w14:paraId="2790CCA1" w14:textId="124E51D4" w:rsidR="00F20CC4" w:rsidRPr="00955DCB" w:rsidRDefault="00F20CC4" w:rsidP="00955DCB">
      <w:pPr>
        <w:spacing w:after="0" w:line="240" w:lineRule="auto"/>
        <w:jc w:val="both"/>
        <w:rPr>
          <w:rFonts w:ascii="Arial" w:hAnsi="Arial" w:cs="Arial"/>
          <w:sz w:val="24"/>
          <w:szCs w:val="24"/>
        </w:rPr>
      </w:pPr>
      <w:r w:rsidRPr="00955DCB">
        <w:rPr>
          <w:rFonts w:ascii="Arial" w:hAnsi="Arial" w:cs="Arial"/>
          <w:sz w:val="24"/>
          <w:szCs w:val="24"/>
        </w:rPr>
        <w:t xml:space="preserve">Meoño Segura, Johnny ,"Exigencia y rendición de cuentas sobre ingresos y gasto público: un análisis de lo que jurídica, institucional y políticamente puede hacerse en la materia", vol. 27 núm. 2 (2009): revista de ciencias económicas: (julio - diciembre), Universidad de Costa Rica, 2009. Disponible en </w:t>
      </w:r>
      <w:hyperlink r:id="rId10" w:history="1">
        <w:r w:rsidRPr="00955DCB">
          <w:rPr>
            <w:rStyle w:val="Hipervnculo"/>
            <w:rFonts w:ascii="Arial" w:hAnsi="Arial" w:cs="Arial"/>
            <w:color w:val="auto"/>
            <w:sz w:val="24"/>
            <w:szCs w:val="24"/>
            <w:u w:val="none"/>
          </w:rPr>
          <w:t>https://revistas.ucr.ac.cr/index.php/economicas/article/view/7117</w:t>
        </w:r>
      </w:hyperlink>
      <w:r w:rsidRPr="00955DCB">
        <w:rPr>
          <w:rFonts w:ascii="Arial" w:hAnsi="Arial" w:cs="Arial"/>
          <w:sz w:val="24"/>
          <w:szCs w:val="24"/>
        </w:rPr>
        <w:t>.</w:t>
      </w:r>
    </w:p>
    <w:p w14:paraId="2A46F538" w14:textId="77777777" w:rsidR="00F20CC4" w:rsidRPr="00955DCB" w:rsidRDefault="00F20CC4" w:rsidP="00955DCB">
      <w:pPr>
        <w:spacing w:after="0" w:line="240" w:lineRule="auto"/>
        <w:jc w:val="both"/>
        <w:rPr>
          <w:rFonts w:ascii="Arial" w:hAnsi="Arial" w:cs="Arial"/>
          <w:sz w:val="24"/>
          <w:szCs w:val="24"/>
        </w:rPr>
      </w:pPr>
    </w:p>
    <w:p w14:paraId="2EE61A6F" w14:textId="0FE39425" w:rsidR="00F20CC4" w:rsidRPr="00955DCB" w:rsidRDefault="00F20CC4" w:rsidP="00955DCB">
      <w:pPr>
        <w:spacing w:after="0" w:line="240" w:lineRule="auto"/>
        <w:jc w:val="both"/>
        <w:rPr>
          <w:rFonts w:ascii="Arial" w:hAnsi="Arial" w:cs="Arial"/>
          <w:sz w:val="24"/>
          <w:szCs w:val="24"/>
        </w:rPr>
      </w:pPr>
      <w:r w:rsidRPr="00955DCB">
        <w:rPr>
          <w:rFonts w:ascii="Arial" w:hAnsi="Arial" w:cs="Arial"/>
          <w:sz w:val="24"/>
          <w:szCs w:val="24"/>
        </w:rPr>
        <w:t>Villacì Castrillòn, Ángela Andrea ,Arroyave Rivas, Fabio Fernando, Funcionalidad</w:t>
      </w:r>
      <w:r w:rsidR="0044203A">
        <w:rPr>
          <w:rFonts w:ascii="Arial" w:hAnsi="Arial" w:cs="Arial"/>
          <w:sz w:val="24"/>
          <w:szCs w:val="24"/>
        </w:rPr>
        <w:t xml:space="preserve"> del Control Fiscal en Colombia</w:t>
      </w:r>
      <w:r w:rsidRPr="00955DCB">
        <w:rPr>
          <w:rFonts w:ascii="Arial" w:hAnsi="Arial" w:cs="Arial"/>
          <w:sz w:val="24"/>
          <w:szCs w:val="24"/>
        </w:rPr>
        <w:t>, Tesis maestrìa, Universidad Externado de Colombia, 2</w:t>
      </w:r>
      <w:r w:rsidRPr="0044203A">
        <w:rPr>
          <w:rFonts w:ascii="Arial" w:hAnsi="Arial" w:cs="Arial"/>
          <w:sz w:val="24"/>
          <w:szCs w:val="24"/>
        </w:rPr>
        <w:t xml:space="preserve">017. Disponible en </w:t>
      </w:r>
      <w:hyperlink r:id="rId11" w:history="1">
        <w:r w:rsidR="00955DCB" w:rsidRPr="0044203A">
          <w:rPr>
            <w:rStyle w:val="Hipervnculo"/>
            <w:rFonts w:ascii="Arial" w:hAnsi="Arial" w:cs="Arial"/>
            <w:color w:val="auto"/>
            <w:sz w:val="24"/>
            <w:szCs w:val="24"/>
            <w:u w:val="none"/>
          </w:rPr>
          <w:t>https://bdigital.uexternado.edu.co/bitstream/001/675/1/JIA-spa-2017- Funcionalidad_del_control_fiscal_en_Colombia.pdf</w:t>
        </w:r>
      </w:hyperlink>
      <w:r w:rsidRPr="0044203A">
        <w:rPr>
          <w:rFonts w:ascii="Arial" w:hAnsi="Arial" w:cs="Arial"/>
          <w:sz w:val="24"/>
          <w:szCs w:val="24"/>
        </w:rPr>
        <w:t>.</w:t>
      </w:r>
    </w:p>
    <w:p w14:paraId="2C09B62E" w14:textId="77777777" w:rsidR="00F20CC4" w:rsidRPr="00955DCB" w:rsidRDefault="00F20CC4" w:rsidP="00955DCB">
      <w:pPr>
        <w:spacing w:after="0" w:line="240" w:lineRule="auto"/>
        <w:jc w:val="both"/>
        <w:rPr>
          <w:rFonts w:ascii="Arial" w:hAnsi="Arial" w:cs="Arial"/>
          <w:sz w:val="24"/>
          <w:szCs w:val="24"/>
        </w:rPr>
      </w:pPr>
    </w:p>
    <w:p w14:paraId="68C9B659" w14:textId="24B3E25C" w:rsidR="00F20CC4" w:rsidRPr="00955DCB" w:rsidRDefault="00F20CC4" w:rsidP="00955DCB">
      <w:pPr>
        <w:spacing w:after="0" w:line="240" w:lineRule="auto"/>
        <w:jc w:val="both"/>
        <w:rPr>
          <w:rFonts w:ascii="Arial" w:hAnsi="Arial" w:cs="Arial"/>
          <w:sz w:val="24"/>
          <w:szCs w:val="24"/>
        </w:rPr>
      </w:pPr>
      <w:r w:rsidRPr="00955DCB">
        <w:rPr>
          <w:rFonts w:ascii="Arial" w:hAnsi="Arial" w:cs="Arial"/>
          <w:sz w:val="24"/>
          <w:szCs w:val="24"/>
        </w:rPr>
        <w:t xml:space="preserve">Ossa Navas, Katerin Alejandra, "Control fiscal y el detrimento patrimonial en Colombia", working paper, Universidad Santo Tomás · Unidad de Investigación, 2019. Disponible en </w:t>
      </w:r>
      <w:hyperlink r:id="rId12" w:history="1">
        <w:r w:rsidRPr="00955DCB">
          <w:rPr>
            <w:rStyle w:val="Hipervnculo"/>
            <w:rFonts w:ascii="Arial" w:hAnsi="Arial" w:cs="Arial"/>
            <w:color w:val="auto"/>
            <w:sz w:val="24"/>
            <w:szCs w:val="24"/>
            <w:u w:val="none"/>
          </w:rPr>
          <w:t>https://www.researchgate.net/publication/335978586_Control_fiscal_y_el_detrimento_patrimonial_en_Colombia</w:t>
        </w:r>
      </w:hyperlink>
      <w:r w:rsidRPr="00955DCB">
        <w:rPr>
          <w:rFonts w:ascii="Arial" w:hAnsi="Arial" w:cs="Arial"/>
          <w:sz w:val="24"/>
          <w:szCs w:val="24"/>
        </w:rPr>
        <w:t>.</w:t>
      </w:r>
    </w:p>
    <w:p w14:paraId="35903FDC" w14:textId="77777777" w:rsidR="00F20CC4" w:rsidRPr="00955DCB" w:rsidRDefault="00F20CC4" w:rsidP="00955DCB">
      <w:pPr>
        <w:spacing w:after="0" w:line="240" w:lineRule="auto"/>
        <w:jc w:val="both"/>
        <w:rPr>
          <w:rFonts w:ascii="Arial" w:hAnsi="Arial" w:cs="Arial"/>
          <w:sz w:val="24"/>
          <w:szCs w:val="24"/>
        </w:rPr>
      </w:pPr>
    </w:p>
    <w:p w14:paraId="1D6559A3" w14:textId="7FB42E90" w:rsidR="00F20CC4" w:rsidRPr="00955DCB" w:rsidRDefault="00955DCB" w:rsidP="00955DCB">
      <w:pPr>
        <w:spacing w:after="0" w:line="240" w:lineRule="auto"/>
        <w:jc w:val="both"/>
        <w:rPr>
          <w:rFonts w:ascii="Arial" w:hAnsi="Arial" w:cs="Arial"/>
          <w:sz w:val="24"/>
          <w:szCs w:val="24"/>
        </w:rPr>
      </w:pPr>
      <w:r w:rsidRPr="00955DCB">
        <w:rPr>
          <w:rFonts w:ascii="Arial" w:hAnsi="Arial" w:cs="Arial"/>
          <w:sz w:val="24"/>
          <w:szCs w:val="24"/>
        </w:rPr>
        <w:t xml:space="preserve">Escalante Rueda,Mónica Ivón, Modelo de gestión para el control fiscal: Paradigmas de eficacia ante la corrupción en el Estado colombiano, tesis de doctorado, universidad Pablo de Olavide Escuela de Doctorado - Sevilla España, 2017. Disponible en </w:t>
      </w:r>
      <w:hyperlink r:id="rId13" w:history="1">
        <w:r w:rsidRPr="00955DCB">
          <w:rPr>
            <w:rStyle w:val="Hipervnculo"/>
            <w:rFonts w:ascii="Arial" w:hAnsi="Arial" w:cs="Arial"/>
            <w:color w:val="auto"/>
            <w:sz w:val="24"/>
            <w:szCs w:val="24"/>
            <w:u w:val="none"/>
          </w:rPr>
          <w:t>https://rio.upo.es/xmlui/bitstream/handle/10433/4818/escalante-rueda-tesis-16-17.pdf?sequence=1&amp;isAllowed=y</w:t>
        </w:r>
      </w:hyperlink>
    </w:p>
    <w:p w14:paraId="59F8BF18" w14:textId="77777777" w:rsidR="00955DCB" w:rsidRPr="00955DCB" w:rsidRDefault="00955DCB" w:rsidP="00955DCB">
      <w:pPr>
        <w:spacing w:after="0" w:line="240" w:lineRule="auto"/>
        <w:jc w:val="both"/>
        <w:rPr>
          <w:rFonts w:ascii="Arial" w:hAnsi="Arial" w:cs="Arial"/>
          <w:sz w:val="24"/>
          <w:szCs w:val="24"/>
        </w:rPr>
      </w:pPr>
    </w:p>
    <w:p w14:paraId="56883B95" w14:textId="28B709E3" w:rsidR="00955DCB" w:rsidRPr="00955DCB" w:rsidRDefault="00955DCB" w:rsidP="00955DCB">
      <w:pPr>
        <w:spacing w:after="0" w:line="240" w:lineRule="auto"/>
        <w:jc w:val="both"/>
        <w:rPr>
          <w:rFonts w:ascii="Arial" w:hAnsi="Arial" w:cs="Arial"/>
          <w:sz w:val="24"/>
          <w:szCs w:val="24"/>
        </w:rPr>
      </w:pPr>
      <w:r w:rsidRPr="00955DCB">
        <w:rPr>
          <w:rFonts w:ascii="Arial" w:hAnsi="Arial" w:cs="Arial"/>
          <w:sz w:val="24"/>
          <w:szCs w:val="24"/>
        </w:rPr>
        <w:t xml:space="preserve">Ramos Rollón, Marisa, El control de la corrupción en América Latina: agenda política, judicialización e internacionalización de la lucha contra la corrupción, Ramos Rollón, Marisa, working paper, Fundaciòn Carolina, 2019. Disponible en </w:t>
      </w:r>
      <w:hyperlink r:id="rId14" w:history="1">
        <w:r w:rsidRPr="00955DCB">
          <w:rPr>
            <w:rStyle w:val="Hipervnculo"/>
            <w:rFonts w:ascii="Arial" w:hAnsi="Arial" w:cs="Arial"/>
            <w:color w:val="auto"/>
            <w:sz w:val="24"/>
            <w:szCs w:val="24"/>
            <w:u w:val="none"/>
          </w:rPr>
          <w:t>https://www.fundacioncarolina.es/wp-content/uploads/2019/07/DT_FC_11.pdf</w:t>
        </w:r>
      </w:hyperlink>
      <w:r w:rsidRPr="00955DCB">
        <w:rPr>
          <w:rFonts w:ascii="Arial" w:hAnsi="Arial" w:cs="Arial"/>
          <w:sz w:val="24"/>
          <w:szCs w:val="24"/>
        </w:rPr>
        <w:t>.</w:t>
      </w:r>
    </w:p>
    <w:p w14:paraId="24B0BA13" w14:textId="77777777" w:rsidR="00955DCB" w:rsidRPr="00955DCB" w:rsidRDefault="00955DCB" w:rsidP="00955DCB">
      <w:pPr>
        <w:spacing w:after="0" w:line="240" w:lineRule="auto"/>
        <w:jc w:val="both"/>
        <w:rPr>
          <w:rFonts w:ascii="Arial" w:hAnsi="Arial" w:cs="Arial"/>
          <w:sz w:val="24"/>
          <w:szCs w:val="24"/>
        </w:rPr>
      </w:pPr>
    </w:p>
    <w:p w14:paraId="706FFBAB" w14:textId="68CE8ADC" w:rsidR="00955DCB" w:rsidRPr="00955DCB" w:rsidRDefault="00955DCB" w:rsidP="00955DCB">
      <w:pPr>
        <w:spacing w:after="0" w:line="240" w:lineRule="auto"/>
        <w:jc w:val="both"/>
        <w:rPr>
          <w:rFonts w:ascii="Arial" w:hAnsi="Arial" w:cs="Arial"/>
          <w:sz w:val="24"/>
          <w:szCs w:val="24"/>
        </w:rPr>
      </w:pPr>
      <w:r w:rsidRPr="00955DCB">
        <w:rPr>
          <w:rFonts w:ascii="Arial" w:hAnsi="Arial" w:cs="Arial"/>
          <w:sz w:val="24"/>
          <w:szCs w:val="24"/>
        </w:rPr>
        <w:t>Bolaños Salamanca, Ana Lidis,   Bolaños Bonilla, Daniel Eduardo ,  Díaz Olaya , Juana Patricia, Corrupción, la revisoría fiscal y la necesidad de fortalecer los entes de control en</w:t>
      </w:r>
      <w:r w:rsidR="0044203A">
        <w:rPr>
          <w:rFonts w:ascii="Arial" w:hAnsi="Arial" w:cs="Arial"/>
          <w:sz w:val="24"/>
          <w:szCs w:val="24"/>
        </w:rPr>
        <w:t xml:space="preserve"> las instituciones públicas</w:t>
      </w:r>
      <w:r w:rsidRPr="00955DCB">
        <w:rPr>
          <w:rFonts w:ascii="Arial" w:hAnsi="Arial" w:cs="Arial"/>
          <w:sz w:val="24"/>
          <w:szCs w:val="24"/>
        </w:rPr>
        <w:t xml:space="preserve">, Criterìo Libre Jurìdico, Universidad Libre, 2017. Disponible en </w:t>
      </w:r>
      <w:hyperlink r:id="rId15" w:history="1">
        <w:r w:rsidRPr="00955DCB">
          <w:rPr>
            <w:rStyle w:val="Hipervnculo"/>
            <w:rFonts w:ascii="Arial" w:hAnsi="Arial" w:cs="Arial"/>
            <w:color w:val="auto"/>
            <w:sz w:val="24"/>
            <w:szCs w:val="24"/>
            <w:u w:val="none"/>
          </w:rPr>
          <w:t>https://revistas.unilibre.edu.co/index.php/criteriojuridico/article/view/1602</w:t>
        </w:r>
      </w:hyperlink>
      <w:r w:rsidRPr="00955DCB">
        <w:rPr>
          <w:rFonts w:ascii="Arial" w:hAnsi="Arial" w:cs="Arial"/>
          <w:sz w:val="24"/>
          <w:szCs w:val="24"/>
        </w:rPr>
        <w:t>.</w:t>
      </w:r>
    </w:p>
    <w:p w14:paraId="06F150E3" w14:textId="77777777" w:rsidR="00955DCB" w:rsidRPr="00955DCB" w:rsidRDefault="00955DCB" w:rsidP="00955DCB">
      <w:pPr>
        <w:spacing w:after="0" w:line="240" w:lineRule="auto"/>
        <w:jc w:val="both"/>
        <w:rPr>
          <w:rFonts w:ascii="Arial" w:hAnsi="Arial" w:cs="Arial"/>
          <w:sz w:val="24"/>
          <w:szCs w:val="24"/>
        </w:rPr>
      </w:pPr>
    </w:p>
    <w:p w14:paraId="72B8D25A" w14:textId="460C5D6A" w:rsidR="00955DCB" w:rsidRPr="00955DCB" w:rsidRDefault="00955DCB" w:rsidP="00955DCB">
      <w:pPr>
        <w:spacing w:after="0" w:line="240" w:lineRule="auto"/>
        <w:jc w:val="both"/>
        <w:rPr>
          <w:rFonts w:ascii="Arial" w:hAnsi="Arial" w:cs="Arial"/>
          <w:sz w:val="24"/>
          <w:szCs w:val="24"/>
        </w:rPr>
      </w:pPr>
      <w:r w:rsidRPr="00955DCB">
        <w:rPr>
          <w:rFonts w:ascii="Arial" w:hAnsi="Arial" w:cs="Arial"/>
          <w:sz w:val="24"/>
          <w:szCs w:val="24"/>
        </w:rPr>
        <w:t>López Carvajal,Óscar Ramón, La revisoría fis</w:t>
      </w:r>
      <w:r w:rsidR="0044203A">
        <w:rPr>
          <w:rFonts w:ascii="Arial" w:hAnsi="Arial" w:cs="Arial"/>
          <w:sz w:val="24"/>
          <w:szCs w:val="24"/>
        </w:rPr>
        <w:t>cal y la corrupción en Colombia</w:t>
      </w:r>
      <w:r w:rsidRPr="00955DCB">
        <w:rPr>
          <w:rFonts w:ascii="Arial" w:hAnsi="Arial" w:cs="Arial"/>
          <w:sz w:val="24"/>
          <w:szCs w:val="24"/>
        </w:rPr>
        <w:t>, Revista Contaduría Universidad de Antioquia, 2013. Disponible en https://revistas.udea.edu.co/index.php/cont/article/view/14635.</w:t>
      </w:r>
    </w:p>
    <w:p w14:paraId="542C8BDE" w14:textId="77777777" w:rsidR="00F20CC4" w:rsidRPr="00955DCB" w:rsidRDefault="00F20CC4" w:rsidP="00955DCB">
      <w:pPr>
        <w:spacing w:after="0" w:line="240" w:lineRule="auto"/>
        <w:jc w:val="both"/>
        <w:rPr>
          <w:rFonts w:ascii="Arial" w:hAnsi="Arial" w:cs="Arial"/>
          <w:sz w:val="24"/>
          <w:szCs w:val="24"/>
        </w:rPr>
      </w:pPr>
    </w:p>
    <w:p w14:paraId="4BFEB2B1" w14:textId="77777777" w:rsidR="00F20CC4" w:rsidRPr="00955DCB" w:rsidRDefault="00F20CC4" w:rsidP="00955DCB">
      <w:pPr>
        <w:spacing w:after="0" w:line="240" w:lineRule="auto"/>
        <w:jc w:val="both"/>
        <w:rPr>
          <w:rFonts w:ascii="Arial" w:hAnsi="Arial" w:cs="Arial"/>
          <w:sz w:val="24"/>
          <w:szCs w:val="24"/>
        </w:rPr>
      </w:pPr>
    </w:p>
    <w:p w14:paraId="4C90EF23" w14:textId="77777777" w:rsidR="00F20CC4" w:rsidRPr="00955DCB" w:rsidRDefault="00F20CC4" w:rsidP="00955DCB">
      <w:pPr>
        <w:spacing w:after="0" w:line="240" w:lineRule="auto"/>
        <w:jc w:val="both"/>
        <w:rPr>
          <w:rFonts w:ascii="Arial" w:hAnsi="Arial" w:cs="Arial"/>
          <w:sz w:val="24"/>
          <w:szCs w:val="24"/>
        </w:rPr>
      </w:pPr>
    </w:p>
    <w:p w14:paraId="6F32F13F" w14:textId="77777777" w:rsidR="00F20CC4" w:rsidRPr="00955DCB" w:rsidRDefault="00F20CC4" w:rsidP="00955DCB">
      <w:pPr>
        <w:spacing w:after="0" w:line="240" w:lineRule="auto"/>
        <w:jc w:val="both"/>
        <w:rPr>
          <w:rFonts w:ascii="Arial" w:hAnsi="Arial" w:cs="Arial"/>
          <w:sz w:val="24"/>
          <w:szCs w:val="24"/>
        </w:rPr>
      </w:pPr>
    </w:p>
    <w:p w14:paraId="105DEE6F" w14:textId="77777777" w:rsidR="00F20CC4" w:rsidRPr="00955DCB" w:rsidRDefault="00F20CC4" w:rsidP="00955DCB">
      <w:pPr>
        <w:spacing w:after="0" w:line="240" w:lineRule="auto"/>
        <w:jc w:val="both"/>
        <w:rPr>
          <w:rFonts w:ascii="Arial" w:hAnsi="Arial" w:cs="Arial"/>
          <w:sz w:val="24"/>
          <w:szCs w:val="24"/>
        </w:rPr>
      </w:pPr>
    </w:p>
    <w:p w14:paraId="7E90C534" w14:textId="77777777" w:rsidR="00F20CC4" w:rsidRPr="00955DCB" w:rsidRDefault="00F20CC4" w:rsidP="00955DCB">
      <w:pPr>
        <w:spacing w:after="0" w:line="240" w:lineRule="auto"/>
        <w:jc w:val="both"/>
        <w:rPr>
          <w:rFonts w:ascii="Arial" w:hAnsi="Arial" w:cs="Arial"/>
          <w:sz w:val="24"/>
          <w:szCs w:val="24"/>
        </w:rPr>
      </w:pPr>
    </w:p>
    <w:p w14:paraId="12EA5487" w14:textId="77777777" w:rsidR="00F20CC4" w:rsidRPr="00955DCB" w:rsidRDefault="00F20CC4" w:rsidP="00955DCB">
      <w:pPr>
        <w:spacing w:after="0" w:line="240" w:lineRule="auto"/>
        <w:jc w:val="both"/>
        <w:rPr>
          <w:rFonts w:ascii="Arial" w:hAnsi="Arial" w:cs="Arial"/>
          <w:sz w:val="24"/>
          <w:szCs w:val="24"/>
        </w:rPr>
      </w:pPr>
    </w:p>
    <w:p w14:paraId="42B9839A" w14:textId="77777777" w:rsidR="00F20CC4" w:rsidRPr="00955DCB" w:rsidRDefault="00F20CC4" w:rsidP="00955DCB">
      <w:pPr>
        <w:spacing w:after="0" w:line="240" w:lineRule="auto"/>
        <w:jc w:val="both"/>
        <w:rPr>
          <w:rFonts w:ascii="Arial" w:hAnsi="Arial" w:cs="Arial"/>
          <w:sz w:val="24"/>
          <w:szCs w:val="24"/>
        </w:rPr>
      </w:pPr>
    </w:p>
    <w:sectPr w:rsidR="00F20CC4" w:rsidRPr="00955DCB">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D0917" w14:textId="77777777" w:rsidR="001D7458" w:rsidRDefault="001D7458" w:rsidP="00382245">
      <w:pPr>
        <w:spacing w:after="0" w:line="240" w:lineRule="auto"/>
      </w:pPr>
      <w:r>
        <w:separator/>
      </w:r>
    </w:p>
  </w:endnote>
  <w:endnote w:type="continuationSeparator" w:id="0">
    <w:p w14:paraId="3393941E" w14:textId="77777777" w:rsidR="001D7458" w:rsidRDefault="001D7458" w:rsidP="0038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777047"/>
      <w:docPartObj>
        <w:docPartGallery w:val="Page Numbers (Bottom of Page)"/>
        <w:docPartUnique/>
      </w:docPartObj>
    </w:sdtPr>
    <w:sdtEndPr/>
    <w:sdtContent>
      <w:p w14:paraId="43D394B2" w14:textId="77777777" w:rsidR="00ED6BB6" w:rsidRDefault="00ED6BB6">
        <w:pPr>
          <w:pStyle w:val="Piedepgina"/>
          <w:jc w:val="right"/>
        </w:pPr>
        <w:r>
          <w:fldChar w:fldCharType="begin"/>
        </w:r>
        <w:r>
          <w:instrText>PAGE   \* MERGEFORMAT</w:instrText>
        </w:r>
        <w:r>
          <w:fldChar w:fldCharType="separate"/>
        </w:r>
        <w:r w:rsidR="00846883">
          <w:rPr>
            <w:noProof/>
          </w:rPr>
          <w:t>1</w:t>
        </w:r>
        <w:r>
          <w:fldChar w:fldCharType="end"/>
        </w:r>
      </w:p>
    </w:sdtContent>
  </w:sdt>
  <w:p w14:paraId="26FC4F00" w14:textId="77777777" w:rsidR="00ED6BB6" w:rsidRDefault="00ED6B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3D96F" w14:textId="77777777" w:rsidR="001D7458" w:rsidRDefault="001D7458" w:rsidP="00382245">
      <w:pPr>
        <w:spacing w:after="0" w:line="240" w:lineRule="auto"/>
      </w:pPr>
      <w:r>
        <w:separator/>
      </w:r>
    </w:p>
  </w:footnote>
  <w:footnote w:type="continuationSeparator" w:id="0">
    <w:p w14:paraId="32829973" w14:textId="77777777" w:rsidR="001D7458" w:rsidRDefault="001D7458" w:rsidP="00382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7768A"/>
    <w:multiLevelType w:val="hybridMultilevel"/>
    <w:tmpl w:val="406A83D6"/>
    <w:lvl w:ilvl="0" w:tplc="4E3477A4">
      <w:start w:val="4"/>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4DA1957"/>
    <w:multiLevelType w:val="hybridMultilevel"/>
    <w:tmpl w:val="0FC43CBC"/>
    <w:lvl w:ilvl="0" w:tplc="15B8A1C2">
      <w:start w:val="1"/>
      <w:numFmt w:val="decimal"/>
      <w:lvlText w:val="%1)"/>
      <w:lvlJc w:val="left"/>
      <w:pPr>
        <w:ind w:left="360" w:hanging="360"/>
      </w:pPr>
      <w:rPr>
        <w:rFonts w:eastAsia="Times New Roman" w:hint="default"/>
        <w:color w:val="31313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6060E72"/>
    <w:multiLevelType w:val="multilevel"/>
    <w:tmpl w:val="A670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50DF4"/>
    <w:multiLevelType w:val="hybridMultilevel"/>
    <w:tmpl w:val="511AACC0"/>
    <w:lvl w:ilvl="0" w:tplc="AF48DB86">
      <w:start w:val="1"/>
      <w:numFmt w:val="decimal"/>
      <w:lvlText w:val="%1."/>
      <w:lvlJc w:val="left"/>
      <w:pPr>
        <w:ind w:left="390" w:hanging="39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0CF4B97"/>
    <w:multiLevelType w:val="multilevel"/>
    <w:tmpl w:val="3E46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5638FE"/>
    <w:multiLevelType w:val="multilevel"/>
    <w:tmpl w:val="317E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B4E0F"/>
    <w:multiLevelType w:val="multilevel"/>
    <w:tmpl w:val="D55A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C66398"/>
    <w:multiLevelType w:val="multilevel"/>
    <w:tmpl w:val="2F123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B5F81"/>
    <w:multiLevelType w:val="multilevel"/>
    <w:tmpl w:val="5C86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8756F4"/>
    <w:multiLevelType w:val="multilevel"/>
    <w:tmpl w:val="32D2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A4A2B"/>
    <w:multiLevelType w:val="multilevel"/>
    <w:tmpl w:val="3218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D613B8"/>
    <w:multiLevelType w:val="multilevel"/>
    <w:tmpl w:val="5D4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E37CD2"/>
    <w:multiLevelType w:val="multilevel"/>
    <w:tmpl w:val="D5AE29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F8C1F81"/>
    <w:multiLevelType w:val="hybridMultilevel"/>
    <w:tmpl w:val="94B8BAE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3F9A26FD"/>
    <w:multiLevelType w:val="multilevel"/>
    <w:tmpl w:val="E46A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8176C8"/>
    <w:multiLevelType w:val="hybridMultilevel"/>
    <w:tmpl w:val="5C2ECF36"/>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nsid w:val="53E835E5"/>
    <w:multiLevelType w:val="multilevel"/>
    <w:tmpl w:val="A1CC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3B105D"/>
    <w:multiLevelType w:val="multilevel"/>
    <w:tmpl w:val="CEC2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F03DA4"/>
    <w:multiLevelType w:val="multilevel"/>
    <w:tmpl w:val="E154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B817BD"/>
    <w:multiLevelType w:val="multilevel"/>
    <w:tmpl w:val="D202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962EF"/>
    <w:multiLevelType w:val="multilevel"/>
    <w:tmpl w:val="7BA6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B83E99"/>
    <w:multiLevelType w:val="multilevel"/>
    <w:tmpl w:val="7AE2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ED327B"/>
    <w:multiLevelType w:val="multilevel"/>
    <w:tmpl w:val="C714E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09639B"/>
    <w:multiLevelType w:val="hybridMultilevel"/>
    <w:tmpl w:val="00F8945A"/>
    <w:lvl w:ilvl="0" w:tplc="1018B1FE">
      <w:start w:val="2"/>
      <w:numFmt w:val="decimal"/>
      <w:lvlText w:val="%1."/>
      <w:lvlJc w:val="left"/>
      <w:pPr>
        <w:ind w:left="720" w:hanging="360"/>
      </w:pPr>
      <w:rPr>
        <w:rFonts w:ascii="Arial" w:hAnsi="Arial" w:cs="Arial"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D1C41CE"/>
    <w:multiLevelType w:val="multilevel"/>
    <w:tmpl w:val="93B63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7B251C"/>
    <w:multiLevelType w:val="multilevel"/>
    <w:tmpl w:val="BD364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A9548D"/>
    <w:multiLevelType w:val="multilevel"/>
    <w:tmpl w:val="FCDC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821F4"/>
    <w:multiLevelType w:val="multilevel"/>
    <w:tmpl w:val="ADFC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053818"/>
    <w:multiLevelType w:val="multilevel"/>
    <w:tmpl w:val="6B34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5176ED"/>
    <w:multiLevelType w:val="hybridMultilevel"/>
    <w:tmpl w:val="4FE0C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DA15FC0"/>
    <w:multiLevelType w:val="multilevel"/>
    <w:tmpl w:val="1D14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4"/>
  </w:num>
  <w:num w:numId="4">
    <w:abstractNumId w:val="12"/>
  </w:num>
  <w:num w:numId="5">
    <w:abstractNumId w:val="22"/>
  </w:num>
  <w:num w:numId="6">
    <w:abstractNumId w:val="20"/>
    <w:lvlOverride w:ilvl="0">
      <w:startOverride w:val="2"/>
    </w:lvlOverride>
  </w:num>
  <w:num w:numId="7">
    <w:abstractNumId w:val="25"/>
  </w:num>
  <w:num w:numId="8">
    <w:abstractNumId w:val="7"/>
  </w:num>
  <w:num w:numId="9">
    <w:abstractNumId w:val="16"/>
    <w:lvlOverride w:ilvl="0">
      <w:startOverride w:val="2"/>
    </w:lvlOverride>
  </w:num>
  <w:num w:numId="10">
    <w:abstractNumId w:val="10"/>
    <w:lvlOverride w:ilvl="0">
      <w:startOverride w:val="3"/>
    </w:lvlOverride>
  </w:num>
  <w:num w:numId="11">
    <w:abstractNumId w:val="24"/>
    <w:lvlOverride w:ilvl="0">
      <w:startOverride w:val="4"/>
    </w:lvlOverride>
  </w:num>
  <w:num w:numId="12">
    <w:abstractNumId w:val="4"/>
    <w:lvlOverride w:ilvl="0">
      <w:startOverride w:val="5"/>
    </w:lvlOverride>
  </w:num>
  <w:num w:numId="13">
    <w:abstractNumId w:val="18"/>
    <w:lvlOverride w:ilvl="0">
      <w:startOverride w:val="6"/>
    </w:lvlOverride>
  </w:num>
  <w:num w:numId="14">
    <w:abstractNumId w:val="2"/>
    <w:lvlOverride w:ilvl="0">
      <w:startOverride w:val="7"/>
    </w:lvlOverride>
  </w:num>
  <w:num w:numId="15">
    <w:abstractNumId w:val="17"/>
    <w:lvlOverride w:ilvl="0">
      <w:startOverride w:val="8"/>
    </w:lvlOverride>
  </w:num>
  <w:num w:numId="16">
    <w:abstractNumId w:val="27"/>
    <w:lvlOverride w:ilvl="0">
      <w:startOverride w:val="9"/>
    </w:lvlOverride>
  </w:num>
  <w:num w:numId="1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1"/>
  </w:num>
  <w:num w:numId="20">
    <w:abstractNumId w:val="28"/>
  </w:num>
  <w:num w:numId="21">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6"/>
  </w:num>
  <w:num w:numId="2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0"/>
  </w:num>
  <w:num w:numId="26">
    <w:abstractNumId w:val="15"/>
  </w:num>
  <w:num w:numId="27">
    <w:abstractNumId w:val="3"/>
  </w:num>
  <w:num w:numId="28">
    <w:abstractNumId w:val="29"/>
  </w:num>
  <w:num w:numId="29">
    <w:abstractNumId w:val="1"/>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9A"/>
    <w:rsid w:val="00012334"/>
    <w:rsid w:val="000135AF"/>
    <w:rsid w:val="00033928"/>
    <w:rsid w:val="00035B08"/>
    <w:rsid w:val="00035E9C"/>
    <w:rsid w:val="00046147"/>
    <w:rsid w:val="00060483"/>
    <w:rsid w:val="00067186"/>
    <w:rsid w:val="00073B60"/>
    <w:rsid w:val="000754EC"/>
    <w:rsid w:val="00076BFE"/>
    <w:rsid w:val="00080D12"/>
    <w:rsid w:val="00094D8A"/>
    <w:rsid w:val="000A04D8"/>
    <w:rsid w:val="000A0DE0"/>
    <w:rsid w:val="000B494B"/>
    <w:rsid w:val="000C2157"/>
    <w:rsid w:val="000D77C2"/>
    <w:rsid w:val="000E4969"/>
    <w:rsid w:val="000F2612"/>
    <w:rsid w:val="0010248F"/>
    <w:rsid w:val="00104344"/>
    <w:rsid w:val="001127D8"/>
    <w:rsid w:val="00114806"/>
    <w:rsid w:val="00123B5A"/>
    <w:rsid w:val="0012628F"/>
    <w:rsid w:val="0012661D"/>
    <w:rsid w:val="00145298"/>
    <w:rsid w:val="00151E1F"/>
    <w:rsid w:val="00160ADF"/>
    <w:rsid w:val="00181EF2"/>
    <w:rsid w:val="0018595D"/>
    <w:rsid w:val="00194BDE"/>
    <w:rsid w:val="00197EF0"/>
    <w:rsid w:val="001A6620"/>
    <w:rsid w:val="001B11A2"/>
    <w:rsid w:val="001C3529"/>
    <w:rsid w:val="001C6F04"/>
    <w:rsid w:val="001D68F8"/>
    <w:rsid w:val="001D7458"/>
    <w:rsid w:val="001E181C"/>
    <w:rsid w:val="001E5854"/>
    <w:rsid w:val="001F587E"/>
    <w:rsid w:val="001F655F"/>
    <w:rsid w:val="00203397"/>
    <w:rsid w:val="00212163"/>
    <w:rsid w:val="002144D3"/>
    <w:rsid w:val="00233F7E"/>
    <w:rsid w:val="0023665C"/>
    <w:rsid w:val="00241FA6"/>
    <w:rsid w:val="00254FB7"/>
    <w:rsid w:val="00265DED"/>
    <w:rsid w:val="0028369C"/>
    <w:rsid w:val="0028657E"/>
    <w:rsid w:val="002947BA"/>
    <w:rsid w:val="002A1D23"/>
    <w:rsid w:val="002A241C"/>
    <w:rsid w:val="002B38BA"/>
    <w:rsid w:val="002C7D64"/>
    <w:rsid w:val="002D2548"/>
    <w:rsid w:val="002D3E58"/>
    <w:rsid w:val="002F29C4"/>
    <w:rsid w:val="002F54EA"/>
    <w:rsid w:val="00311D45"/>
    <w:rsid w:val="0031553D"/>
    <w:rsid w:val="0032400C"/>
    <w:rsid w:val="00333C88"/>
    <w:rsid w:val="003348D3"/>
    <w:rsid w:val="003376DE"/>
    <w:rsid w:val="00355523"/>
    <w:rsid w:val="00372BC1"/>
    <w:rsid w:val="003750FB"/>
    <w:rsid w:val="00375AA2"/>
    <w:rsid w:val="00382245"/>
    <w:rsid w:val="00390EEA"/>
    <w:rsid w:val="00393606"/>
    <w:rsid w:val="00393F4F"/>
    <w:rsid w:val="0039479A"/>
    <w:rsid w:val="003A2EC2"/>
    <w:rsid w:val="003A5527"/>
    <w:rsid w:val="003B23DC"/>
    <w:rsid w:val="003B575F"/>
    <w:rsid w:val="003C7D96"/>
    <w:rsid w:val="003D6152"/>
    <w:rsid w:val="003D76D4"/>
    <w:rsid w:val="003D795E"/>
    <w:rsid w:val="003F0F2D"/>
    <w:rsid w:val="00405162"/>
    <w:rsid w:val="00423BD0"/>
    <w:rsid w:val="0043289F"/>
    <w:rsid w:val="0044203A"/>
    <w:rsid w:val="00444ED3"/>
    <w:rsid w:val="004535A9"/>
    <w:rsid w:val="00463066"/>
    <w:rsid w:val="0047346F"/>
    <w:rsid w:val="00475150"/>
    <w:rsid w:val="0048238A"/>
    <w:rsid w:val="0048550B"/>
    <w:rsid w:val="00497FEC"/>
    <w:rsid w:val="004A162C"/>
    <w:rsid w:val="004A5F34"/>
    <w:rsid w:val="004B0BA2"/>
    <w:rsid w:val="004C5C67"/>
    <w:rsid w:val="004D1CE7"/>
    <w:rsid w:val="004D3CF2"/>
    <w:rsid w:val="004D6804"/>
    <w:rsid w:val="004D7D2C"/>
    <w:rsid w:val="004E37B0"/>
    <w:rsid w:val="004E5A2B"/>
    <w:rsid w:val="004F290B"/>
    <w:rsid w:val="004F3017"/>
    <w:rsid w:val="004F3EB8"/>
    <w:rsid w:val="0050601B"/>
    <w:rsid w:val="00513C71"/>
    <w:rsid w:val="0052091F"/>
    <w:rsid w:val="0052094C"/>
    <w:rsid w:val="00524BC5"/>
    <w:rsid w:val="005263F4"/>
    <w:rsid w:val="00534C6A"/>
    <w:rsid w:val="00536B84"/>
    <w:rsid w:val="00551911"/>
    <w:rsid w:val="0055458D"/>
    <w:rsid w:val="00571968"/>
    <w:rsid w:val="00577252"/>
    <w:rsid w:val="005850BA"/>
    <w:rsid w:val="00587710"/>
    <w:rsid w:val="00592BD9"/>
    <w:rsid w:val="005A12FC"/>
    <w:rsid w:val="005D4BBA"/>
    <w:rsid w:val="005E486B"/>
    <w:rsid w:val="005F0EFB"/>
    <w:rsid w:val="005F3EF3"/>
    <w:rsid w:val="006252D5"/>
    <w:rsid w:val="0063005B"/>
    <w:rsid w:val="006345C8"/>
    <w:rsid w:val="006375B4"/>
    <w:rsid w:val="00650F07"/>
    <w:rsid w:val="006607A8"/>
    <w:rsid w:val="006A0282"/>
    <w:rsid w:val="006B12E2"/>
    <w:rsid w:val="006B55A2"/>
    <w:rsid w:val="006C0564"/>
    <w:rsid w:val="006C5B50"/>
    <w:rsid w:val="006D3414"/>
    <w:rsid w:val="006E27C8"/>
    <w:rsid w:val="006F4ADE"/>
    <w:rsid w:val="0071431A"/>
    <w:rsid w:val="0071662B"/>
    <w:rsid w:val="0072342B"/>
    <w:rsid w:val="00734C56"/>
    <w:rsid w:val="007433AF"/>
    <w:rsid w:val="00743548"/>
    <w:rsid w:val="00745932"/>
    <w:rsid w:val="00755878"/>
    <w:rsid w:val="007737CE"/>
    <w:rsid w:val="00787A60"/>
    <w:rsid w:val="00791A22"/>
    <w:rsid w:val="0079395B"/>
    <w:rsid w:val="00796F10"/>
    <w:rsid w:val="007A1318"/>
    <w:rsid w:val="007A1E9D"/>
    <w:rsid w:val="007A348A"/>
    <w:rsid w:val="007B24A2"/>
    <w:rsid w:val="007B4D9F"/>
    <w:rsid w:val="007C092D"/>
    <w:rsid w:val="007C4245"/>
    <w:rsid w:val="007D2542"/>
    <w:rsid w:val="007E6B3F"/>
    <w:rsid w:val="007E7F64"/>
    <w:rsid w:val="007F76E6"/>
    <w:rsid w:val="008057BB"/>
    <w:rsid w:val="00807655"/>
    <w:rsid w:val="00807E6A"/>
    <w:rsid w:val="00840725"/>
    <w:rsid w:val="00846883"/>
    <w:rsid w:val="008505ED"/>
    <w:rsid w:val="0086697E"/>
    <w:rsid w:val="00897BDF"/>
    <w:rsid w:val="008A0F9A"/>
    <w:rsid w:val="008A7F48"/>
    <w:rsid w:val="008B3BAC"/>
    <w:rsid w:val="008C042A"/>
    <w:rsid w:val="008C5A6C"/>
    <w:rsid w:val="008D4295"/>
    <w:rsid w:val="008F3389"/>
    <w:rsid w:val="00914A74"/>
    <w:rsid w:val="00914AD0"/>
    <w:rsid w:val="009378DE"/>
    <w:rsid w:val="00950D8F"/>
    <w:rsid w:val="00955DCB"/>
    <w:rsid w:val="009633EE"/>
    <w:rsid w:val="009705DB"/>
    <w:rsid w:val="00972BF9"/>
    <w:rsid w:val="009815EC"/>
    <w:rsid w:val="009874E0"/>
    <w:rsid w:val="00987599"/>
    <w:rsid w:val="00990C62"/>
    <w:rsid w:val="00991FB5"/>
    <w:rsid w:val="00993915"/>
    <w:rsid w:val="00995F93"/>
    <w:rsid w:val="009B26E7"/>
    <w:rsid w:val="009B2D6A"/>
    <w:rsid w:val="009B5AC1"/>
    <w:rsid w:val="009C2AA9"/>
    <w:rsid w:val="009D4A2B"/>
    <w:rsid w:val="009E64C7"/>
    <w:rsid w:val="009F3BE3"/>
    <w:rsid w:val="009F4DAF"/>
    <w:rsid w:val="00A03ED3"/>
    <w:rsid w:val="00A04633"/>
    <w:rsid w:val="00A15B4E"/>
    <w:rsid w:val="00A26167"/>
    <w:rsid w:val="00A30A0C"/>
    <w:rsid w:val="00A40B39"/>
    <w:rsid w:val="00A6206B"/>
    <w:rsid w:val="00A77D48"/>
    <w:rsid w:val="00A818EA"/>
    <w:rsid w:val="00A8461C"/>
    <w:rsid w:val="00AA0779"/>
    <w:rsid w:val="00AB17FF"/>
    <w:rsid w:val="00AB2B2B"/>
    <w:rsid w:val="00AB2EBE"/>
    <w:rsid w:val="00AD0687"/>
    <w:rsid w:val="00AF064A"/>
    <w:rsid w:val="00AF7A18"/>
    <w:rsid w:val="00B012E4"/>
    <w:rsid w:val="00B05F9E"/>
    <w:rsid w:val="00B10BC2"/>
    <w:rsid w:val="00B233DD"/>
    <w:rsid w:val="00B325B6"/>
    <w:rsid w:val="00B34460"/>
    <w:rsid w:val="00B416A2"/>
    <w:rsid w:val="00B628E1"/>
    <w:rsid w:val="00B64012"/>
    <w:rsid w:val="00B6551B"/>
    <w:rsid w:val="00B7399B"/>
    <w:rsid w:val="00B812BB"/>
    <w:rsid w:val="00B82C37"/>
    <w:rsid w:val="00B935A4"/>
    <w:rsid w:val="00B9679E"/>
    <w:rsid w:val="00BA08A9"/>
    <w:rsid w:val="00BA194A"/>
    <w:rsid w:val="00BD64AF"/>
    <w:rsid w:val="00C01666"/>
    <w:rsid w:val="00C12578"/>
    <w:rsid w:val="00C32A27"/>
    <w:rsid w:val="00C42C03"/>
    <w:rsid w:val="00C454D3"/>
    <w:rsid w:val="00C55DE0"/>
    <w:rsid w:val="00C56540"/>
    <w:rsid w:val="00C61002"/>
    <w:rsid w:val="00C63090"/>
    <w:rsid w:val="00C673D8"/>
    <w:rsid w:val="00C710B2"/>
    <w:rsid w:val="00C72003"/>
    <w:rsid w:val="00C84F7E"/>
    <w:rsid w:val="00C968BD"/>
    <w:rsid w:val="00C97BDD"/>
    <w:rsid w:val="00CB7728"/>
    <w:rsid w:val="00CC181D"/>
    <w:rsid w:val="00CD3082"/>
    <w:rsid w:val="00CE334A"/>
    <w:rsid w:val="00CF0C05"/>
    <w:rsid w:val="00CF1BC6"/>
    <w:rsid w:val="00D235A9"/>
    <w:rsid w:val="00D273D7"/>
    <w:rsid w:val="00D411A1"/>
    <w:rsid w:val="00D42581"/>
    <w:rsid w:val="00D47546"/>
    <w:rsid w:val="00D54D6E"/>
    <w:rsid w:val="00D60856"/>
    <w:rsid w:val="00D60964"/>
    <w:rsid w:val="00D639E7"/>
    <w:rsid w:val="00D67456"/>
    <w:rsid w:val="00D674E5"/>
    <w:rsid w:val="00D74EAB"/>
    <w:rsid w:val="00D851BD"/>
    <w:rsid w:val="00D979E5"/>
    <w:rsid w:val="00DA41A2"/>
    <w:rsid w:val="00DA7BED"/>
    <w:rsid w:val="00DC7D54"/>
    <w:rsid w:val="00DD00A5"/>
    <w:rsid w:val="00DD3CC8"/>
    <w:rsid w:val="00DD4117"/>
    <w:rsid w:val="00DD4E36"/>
    <w:rsid w:val="00DE1EEE"/>
    <w:rsid w:val="00DE2081"/>
    <w:rsid w:val="00DE63FF"/>
    <w:rsid w:val="00E00481"/>
    <w:rsid w:val="00E12949"/>
    <w:rsid w:val="00E20A9D"/>
    <w:rsid w:val="00E31F9A"/>
    <w:rsid w:val="00E43DF1"/>
    <w:rsid w:val="00E51209"/>
    <w:rsid w:val="00E51E9A"/>
    <w:rsid w:val="00E53DAB"/>
    <w:rsid w:val="00E571E1"/>
    <w:rsid w:val="00E66FD0"/>
    <w:rsid w:val="00E71DFF"/>
    <w:rsid w:val="00E72069"/>
    <w:rsid w:val="00E72301"/>
    <w:rsid w:val="00E86057"/>
    <w:rsid w:val="00EA1C06"/>
    <w:rsid w:val="00EA5866"/>
    <w:rsid w:val="00ED6BB6"/>
    <w:rsid w:val="00F009FD"/>
    <w:rsid w:val="00F15152"/>
    <w:rsid w:val="00F20CC4"/>
    <w:rsid w:val="00F237EB"/>
    <w:rsid w:val="00F23DF7"/>
    <w:rsid w:val="00F25AE6"/>
    <w:rsid w:val="00F3198E"/>
    <w:rsid w:val="00F35570"/>
    <w:rsid w:val="00F51D47"/>
    <w:rsid w:val="00FA7FE1"/>
    <w:rsid w:val="00FC6C28"/>
    <w:rsid w:val="00FD07B5"/>
    <w:rsid w:val="00FD2543"/>
    <w:rsid w:val="00FE4494"/>
    <w:rsid w:val="00FE4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8328"/>
  <w15:docId w15:val="{8CD5226A-9CFE-45C8-963A-8304CB4B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F9A"/>
  </w:style>
  <w:style w:type="paragraph" w:styleId="Ttulo1">
    <w:name w:val="heading 1"/>
    <w:basedOn w:val="Normal"/>
    <w:link w:val="Ttulo1Car"/>
    <w:uiPriority w:val="9"/>
    <w:qFormat/>
    <w:rsid w:val="00990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990C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90C6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0C6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990C6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723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F3EF3"/>
    <w:rPr>
      <w:color w:val="0000FF" w:themeColor="hyperlink"/>
      <w:u w:val="single"/>
    </w:rPr>
  </w:style>
  <w:style w:type="paragraph" w:styleId="Prrafodelista">
    <w:name w:val="List Paragraph"/>
    <w:basedOn w:val="Normal"/>
    <w:uiPriority w:val="34"/>
    <w:qFormat/>
    <w:rsid w:val="00BA08A9"/>
    <w:pPr>
      <w:spacing w:after="160" w:line="259" w:lineRule="auto"/>
      <w:ind w:left="720"/>
      <w:contextualSpacing/>
    </w:pPr>
    <w:rPr>
      <w:lang w:val="es-CO"/>
    </w:rPr>
  </w:style>
  <w:style w:type="character" w:styleId="Textoennegrita">
    <w:name w:val="Strong"/>
    <w:basedOn w:val="Fuentedeprrafopredeter"/>
    <w:uiPriority w:val="22"/>
    <w:qFormat/>
    <w:rsid w:val="00D235A9"/>
    <w:rPr>
      <w:b/>
      <w:bCs/>
    </w:rPr>
  </w:style>
  <w:style w:type="character" w:customStyle="1" w:styleId="Ttulo1Car">
    <w:name w:val="Título 1 Car"/>
    <w:basedOn w:val="Fuentedeprrafopredeter"/>
    <w:link w:val="Ttulo1"/>
    <w:uiPriority w:val="9"/>
    <w:rsid w:val="00990C6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990C6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90C6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0C62"/>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990C62"/>
    <w:rPr>
      <w:i/>
      <w:iCs/>
    </w:rPr>
  </w:style>
  <w:style w:type="paragraph" w:styleId="Textodeglobo">
    <w:name w:val="Balloon Text"/>
    <w:basedOn w:val="Normal"/>
    <w:link w:val="TextodegloboCar"/>
    <w:uiPriority w:val="99"/>
    <w:semiHidden/>
    <w:unhideWhenUsed/>
    <w:rsid w:val="00990C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C62"/>
    <w:rPr>
      <w:rFonts w:ascii="Tahoma" w:hAnsi="Tahoma" w:cs="Tahoma"/>
      <w:sz w:val="16"/>
      <w:szCs w:val="16"/>
    </w:rPr>
  </w:style>
  <w:style w:type="character" w:customStyle="1" w:styleId="Ttulo6Car">
    <w:name w:val="Título 6 Car"/>
    <w:basedOn w:val="Fuentedeprrafopredeter"/>
    <w:link w:val="Ttulo6"/>
    <w:uiPriority w:val="9"/>
    <w:semiHidden/>
    <w:rsid w:val="00990C62"/>
    <w:rPr>
      <w:rFonts w:asciiTheme="majorHAnsi" w:eastAsiaTheme="majorEastAsia" w:hAnsiTheme="majorHAnsi" w:cstheme="majorBidi"/>
      <w:i/>
      <w:iCs/>
      <w:color w:val="243F60" w:themeColor="accent1" w:themeShade="7F"/>
    </w:rPr>
  </w:style>
  <w:style w:type="paragraph" w:customStyle="1" w:styleId="subtitulos">
    <w:name w:val="subtitulos"/>
    <w:basedOn w:val="Normal"/>
    <w:rsid w:val="00990C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oltiptext">
    <w:name w:val="tooltiptext"/>
    <w:basedOn w:val="Fuentedeprrafopredeter"/>
    <w:rsid w:val="00990C62"/>
  </w:style>
  <w:style w:type="character" w:customStyle="1" w:styleId="post-author-icon">
    <w:name w:val="post-author-icon"/>
    <w:basedOn w:val="Fuentedeprrafopredeter"/>
    <w:rsid w:val="004D6804"/>
  </w:style>
  <w:style w:type="paragraph" w:styleId="Textonotapie">
    <w:name w:val="footnote text"/>
    <w:basedOn w:val="Normal"/>
    <w:link w:val="TextonotapieCar"/>
    <w:uiPriority w:val="99"/>
    <w:semiHidden/>
    <w:unhideWhenUsed/>
    <w:rsid w:val="003822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2245"/>
    <w:rPr>
      <w:sz w:val="20"/>
      <w:szCs w:val="20"/>
    </w:rPr>
  </w:style>
  <w:style w:type="character" w:styleId="Refdenotaalpie">
    <w:name w:val="footnote reference"/>
    <w:basedOn w:val="Fuentedeprrafopredeter"/>
    <w:uiPriority w:val="99"/>
    <w:semiHidden/>
    <w:unhideWhenUsed/>
    <w:rsid w:val="00382245"/>
    <w:rPr>
      <w:vertAlign w:val="superscript"/>
    </w:rPr>
  </w:style>
  <w:style w:type="character" w:customStyle="1" w:styleId="addon-label">
    <w:name w:val="addon-label"/>
    <w:basedOn w:val="Fuentedeprrafopredeter"/>
    <w:rsid w:val="005A12FC"/>
  </w:style>
  <w:style w:type="character" w:customStyle="1" w:styleId="Fecha1">
    <w:name w:val="Fecha1"/>
    <w:basedOn w:val="Fuentedeprrafopredeter"/>
    <w:rsid w:val="00524BC5"/>
  </w:style>
  <w:style w:type="character" w:customStyle="1" w:styleId="intdebpon">
    <w:name w:val="intdebpon"/>
    <w:basedOn w:val="Fuentedeprrafopredeter"/>
    <w:rsid w:val="00987599"/>
  </w:style>
  <w:style w:type="character" w:customStyle="1" w:styleId="intdecor">
    <w:name w:val="intdecor"/>
    <w:basedOn w:val="Fuentedeprrafopredeter"/>
    <w:rsid w:val="00987599"/>
  </w:style>
  <w:style w:type="character" w:styleId="Hipervnculovisitado">
    <w:name w:val="FollowedHyperlink"/>
    <w:basedOn w:val="Fuentedeprrafopredeter"/>
    <w:uiPriority w:val="99"/>
    <w:semiHidden/>
    <w:unhideWhenUsed/>
    <w:rsid w:val="007B4D9F"/>
    <w:rPr>
      <w:color w:val="800080" w:themeColor="followedHyperlink"/>
      <w:u w:val="single"/>
    </w:rPr>
  </w:style>
  <w:style w:type="paragraph" w:styleId="HTMLconformatoprevio">
    <w:name w:val="HTML Preformatted"/>
    <w:basedOn w:val="Normal"/>
    <w:link w:val="HTMLconformatoprevioCar"/>
    <w:uiPriority w:val="99"/>
    <w:semiHidden/>
    <w:unhideWhenUsed/>
    <w:rsid w:val="00F0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009FD"/>
    <w:rPr>
      <w:rFonts w:ascii="Courier New" w:eastAsia="Times New Roman" w:hAnsi="Courier New" w:cs="Courier New"/>
      <w:sz w:val="20"/>
      <w:szCs w:val="20"/>
      <w:lang w:eastAsia="es-ES"/>
    </w:rPr>
  </w:style>
  <w:style w:type="table" w:styleId="Tablaconcuadrcula">
    <w:name w:val="Table Grid"/>
    <w:basedOn w:val="Tablanormal"/>
    <w:uiPriority w:val="59"/>
    <w:rsid w:val="000A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Fuentedeprrafopredeter"/>
    <w:rsid w:val="00067186"/>
  </w:style>
  <w:style w:type="paragraph" w:styleId="Encabezado">
    <w:name w:val="header"/>
    <w:basedOn w:val="Normal"/>
    <w:link w:val="EncabezadoCar"/>
    <w:uiPriority w:val="99"/>
    <w:unhideWhenUsed/>
    <w:rsid w:val="00ED6B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6BB6"/>
  </w:style>
  <w:style w:type="paragraph" w:styleId="Piedepgina">
    <w:name w:val="footer"/>
    <w:basedOn w:val="Normal"/>
    <w:link w:val="PiedepginaCar"/>
    <w:uiPriority w:val="99"/>
    <w:unhideWhenUsed/>
    <w:rsid w:val="00ED6B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6BB6"/>
  </w:style>
  <w:style w:type="character" w:customStyle="1" w:styleId="post-author">
    <w:name w:val="post-author"/>
    <w:basedOn w:val="Fuentedeprrafopredeter"/>
    <w:rsid w:val="005850BA"/>
  </w:style>
  <w:style w:type="character" w:customStyle="1" w:styleId="fn">
    <w:name w:val="fn"/>
    <w:basedOn w:val="Fuentedeprrafopredeter"/>
    <w:rsid w:val="005850BA"/>
  </w:style>
  <w:style w:type="character" w:customStyle="1" w:styleId="post-timestamp">
    <w:name w:val="post-timestamp"/>
    <w:basedOn w:val="Fuentedeprrafopredeter"/>
    <w:rsid w:val="005850BA"/>
  </w:style>
  <w:style w:type="paragraph" w:customStyle="1" w:styleId="divreferencedContentp">
    <w:name w:val="div_referencedContent_p"/>
    <w:basedOn w:val="Normal"/>
    <w:rsid w:val="00C710B2"/>
    <w:pPr>
      <w:pBdr>
        <w:left w:val="none" w:sz="0" w:space="10" w:color="auto"/>
      </w:pBdr>
      <w:spacing w:after="0"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225">
      <w:bodyDiv w:val="1"/>
      <w:marLeft w:val="0"/>
      <w:marRight w:val="0"/>
      <w:marTop w:val="0"/>
      <w:marBottom w:val="0"/>
      <w:divBdr>
        <w:top w:val="none" w:sz="0" w:space="0" w:color="auto"/>
        <w:left w:val="none" w:sz="0" w:space="0" w:color="auto"/>
        <w:bottom w:val="none" w:sz="0" w:space="0" w:color="auto"/>
        <w:right w:val="none" w:sz="0" w:space="0" w:color="auto"/>
      </w:divBdr>
    </w:div>
    <w:div w:id="194007606">
      <w:bodyDiv w:val="1"/>
      <w:marLeft w:val="0"/>
      <w:marRight w:val="0"/>
      <w:marTop w:val="0"/>
      <w:marBottom w:val="0"/>
      <w:divBdr>
        <w:top w:val="none" w:sz="0" w:space="0" w:color="auto"/>
        <w:left w:val="none" w:sz="0" w:space="0" w:color="auto"/>
        <w:bottom w:val="none" w:sz="0" w:space="0" w:color="auto"/>
        <w:right w:val="none" w:sz="0" w:space="0" w:color="auto"/>
      </w:divBdr>
    </w:div>
    <w:div w:id="255098520">
      <w:bodyDiv w:val="1"/>
      <w:marLeft w:val="0"/>
      <w:marRight w:val="0"/>
      <w:marTop w:val="0"/>
      <w:marBottom w:val="0"/>
      <w:divBdr>
        <w:top w:val="none" w:sz="0" w:space="0" w:color="auto"/>
        <w:left w:val="none" w:sz="0" w:space="0" w:color="auto"/>
        <w:bottom w:val="none" w:sz="0" w:space="0" w:color="auto"/>
        <w:right w:val="none" w:sz="0" w:space="0" w:color="auto"/>
      </w:divBdr>
    </w:div>
    <w:div w:id="287127134">
      <w:bodyDiv w:val="1"/>
      <w:marLeft w:val="0"/>
      <w:marRight w:val="0"/>
      <w:marTop w:val="0"/>
      <w:marBottom w:val="0"/>
      <w:divBdr>
        <w:top w:val="none" w:sz="0" w:space="0" w:color="auto"/>
        <w:left w:val="none" w:sz="0" w:space="0" w:color="auto"/>
        <w:bottom w:val="none" w:sz="0" w:space="0" w:color="auto"/>
        <w:right w:val="none" w:sz="0" w:space="0" w:color="auto"/>
      </w:divBdr>
    </w:div>
    <w:div w:id="299767891">
      <w:bodyDiv w:val="1"/>
      <w:marLeft w:val="0"/>
      <w:marRight w:val="0"/>
      <w:marTop w:val="0"/>
      <w:marBottom w:val="0"/>
      <w:divBdr>
        <w:top w:val="none" w:sz="0" w:space="0" w:color="auto"/>
        <w:left w:val="none" w:sz="0" w:space="0" w:color="auto"/>
        <w:bottom w:val="none" w:sz="0" w:space="0" w:color="auto"/>
        <w:right w:val="none" w:sz="0" w:space="0" w:color="auto"/>
      </w:divBdr>
    </w:div>
    <w:div w:id="320936487">
      <w:bodyDiv w:val="1"/>
      <w:marLeft w:val="0"/>
      <w:marRight w:val="0"/>
      <w:marTop w:val="0"/>
      <w:marBottom w:val="0"/>
      <w:divBdr>
        <w:top w:val="none" w:sz="0" w:space="0" w:color="auto"/>
        <w:left w:val="none" w:sz="0" w:space="0" w:color="auto"/>
        <w:bottom w:val="none" w:sz="0" w:space="0" w:color="auto"/>
        <w:right w:val="none" w:sz="0" w:space="0" w:color="auto"/>
      </w:divBdr>
    </w:div>
    <w:div w:id="402989821">
      <w:bodyDiv w:val="1"/>
      <w:marLeft w:val="0"/>
      <w:marRight w:val="0"/>
      <w:marTop w:val="0"/>
      <w:marBottom w:val="0"/>
      <w:divBdr>
        <w:top w:val="none" w:sz="0" w:space="0" w:color="auto"/>
        <w:left w:val="none" w:sz="0" w:space="0" w:color="auto"/>
        <w:bottom w:val="none" w:sz="0" w:space="0" w:color="auto"/>
        <w:right w:val="none" w:sz="0" w:space="0" w:color="auto"/>
      </w:divBdr>
    </w:div>
    <w:div w:id="410549129">
      <w:bodyDiv w:val="1"/>
      <w:marLeft w:val="0"/>
      <w:marRight w:val="0"/>
      <w:marTop w:val="0"/>
      <w:marBottom w:val="0"/>
      <w:divBdr>
        <w:top w:val="none" w:sz="0" w:space="0" w:color="auto"/>
        <w:left w:val="none" w:sz="0" w:space="0" w:color="auto"/>
        <w:bottom w:val="none" w:sz="0" w:space="0" w:color="auto"/>
        <w:right w:val="none" w:sz="0" w:space="0" w:color="auto"/>
      </w:divBdr>
    </w:div>
    <w:div w:id="468985692">
      <w:bodyDiv w:val="1"/>
      <w:marLeft w:val="0"/>
      <w:marRight w:val="0"/>
      <w:marTop w:val="0"/>
      <w:marBottom w:val="0"/>
      <w:divBdr>
        <w:top w:val="none" w:sz="0" w:space="0" w:color="auto"/>
        <w:left w:val="none" w:sz="0" w:space="0" w:color="auto"/>
        <w:bottom w:val="none" w:sz="0" w:space="0" w:color="auto"/>
        <w:right w:val="none" w:sz="0" w:space="0" w:color="auto"/>
      </w:divBdr>
      <w:divsChild>
        <w:div w:id="2122449958">
          <w:marLeft w:val="0"/>
          <w:marRight w:val="0"/>
          <w:marTop w:val="0"/>
          <w:marBottom w:val="0"/>
          <w:divBdr>
            <w:top w:val="none" w:sz="0" w:space="0" w:color="auto"/>
            <w:left w:val="none" w:sz="0" w:space="0" w:color="auto"/>
            <w:bottom w:val="none" w:sz="0" w:space="0" w:color="auto"/>
            <w:right w:val="none" w:sz="0" w:space="0" w:color="auto"/>
          </w:divBdr>
        </w:div>
      </w:divsChild>
    </w:div>
    <w:div w:id="520633408">
      <w:bodyDiv w:val="1"/>
      <w:marLeft w:val="0"/>
      <w:marRight w:val="0"/>
      <w:marTop w:val="0"/>
      <w:marBottom w:val="0"/>
      <w:divBdr>
        <w:top w:val="none" w:sz="0" w:space="0" w:color="auto"/>
        <w:left w:val="none" w:sz="0" w:space="0" w:color="auto"/>
        <w:bottom w:val="none" w:sz="0" w:space="0" w:color="auto"/>
        <w:right w:val="none" w:sz="0" w:space="0" w:color="auto"/>
      </w:divBdr>
    </w:div>
    <w:div w:id="534007768">
      <w:bodyDiv w:val="1"/>
      <w:marLeft w:val="0"/>
      <w:marRight w:val="0"/>
      <w:marTop w:val="0"/>
      <w:marBottom w:val="0"/>
      <w:divBdr>
        <w:top w:val="none" w:sz="0" w:space="0" w:color="auto"/>
        <w:left w:val="none" w:sz="0" w:space="0" w:color="auto"/>
        <w:bottom w:val="none" w:sz="0" w:space="0" w:color="auto"/>
        <w:right w:val="none" w:sz="0" w:space="0" w:color="auto"/>
      </w:divBdr>
    </w:div>
    <w:div w:id="581987710">
      <w:bodyDiv w:val="1"/>
      <w:marLeft w:val="0"/>
      <w:marRight w:val="0"/>
      <w:marTop w:val="0"/>
      <w:marBottom w:val="0"/>
      <w:divBdr>
        <w:top w:val="none" w:sz="0" w:space="0" w:color="auto"/>
        <w:left w:val="none" w:sz="0" w:space="0" w:color="auto"/>
        <w:bottom w:val="none" w:sz="0" w:space="0" w:color="auto"/>
        <w:right w:val="none" w:sz="0" w:space="0" w:color="auto"/>
      </w:divBdr>
    </w:div>
    <w:div w:id="630130523">
      <w:bodyDiv w:val="1"/>
      <w:marLeft w:val="0"/>
      <w:marRight w:val="0"/>
      <w:marTop w:val="0"/>
      <w:marBottom w:val="0"/>
      <w:divBdr>
        <w:top w:val="none" w:sz="0" w:space="0" w:color="auto"/>
        <w:left w:val="none" w:sz="0" w:space="0" w:color="auto"/>
        <w:bottom w:val="none" w:sz="0" w:space="0" w:color="auto"/>
        <w:right w:val="none" w:sz="0" w:space="0" w:color="auto"/>
      </w:divBdr>
    </w:div>
    <w:div w:id="954753303">
      <w:bodyDiv w:val="1"/>
      <w:marLeft w:val="0"/>
      <w:marRight w:val="0"/>
      <w:marTop w:val="0"/>
      <w:marBottom w:val="0"/>
      <w:divBdr>
        <w:top w:val="none" w:sz="0" w:space="0" w:color="auto"/>
        <w:left w:val="none" w:sz="0" w:space="0" w:color="auto"/>
        <w:bottom w:val="none" w:sz="0" w:space="0" w:color="auto"/>
        <w:right w:val="none" w:sz="0" w:space="0" w:color="auto"/>
      </w:divBdr>
      <w:divsChild>
        <w:div w:id="901712838">
          <w:blockQuote w:val="1"/>
          <w:marLeft w:val="0"/>
          <w:marRight w:val="0"/>
          <w:marTop w:val="375"/>
          <w:marBottom w:val="0"/>
          <w:divBdr>
            <w:top w:val="none" w:sz="0" w:space="0" w:color="auto"/>
            <w:left w:val="none" w:sz="0" w:space="0" w:color="auto"/>
            <w:bottom w:val="none" w:sz="0" w:space="0" w:color="auto"/>
            <w:right w:val="none" w:sz="0" w:space="0" w:color="auto"/>
          </w:divBdr>
        </w:div>
        <w:div w:id="1545942732">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1066076724">
      <w:bodyDiv w:val="1"/>
      <w:marLeft w:val="0"/>
      <w:marRight w:val="0"/>
      <w:marTop w:val="0"/>
      <w:marBottom w:val="0"/>
      <w:divBdr>
        <w:top w:val="none" w:sz="0" w:space="0" w:color="auto"/>
        <w:left w:val="none" w:sz="0" w:space="0" w:color="auto"/>
        <w:bottom w:val="none" w:sz="0" w:space="0" w:color="auto"/>
        <w:right w:val="none" w:sz="0" w:space="0" w:color="auto"/>
      </w:divBdr>
    </w:div>
    <w:div w:id="1163623732">
      <w:bodyDiv w:val="1"/>
      <w:marLeft w:val="0"/>
      <w:marRight w:val="0"/>
      <w:marTop w:val="0"/>
      <w:marBottom w:val="0"/>
      <w:divBdr>
        <w:top w:val="none" w:sz="0" w:space="0" w:color="auto"/>
        <w:left w:val="none" w:sz="0" w:space="0" w:color="auto"/>
        <w:bottom w:val="none" w:sz="0" w:space="0" w:color="auto"/>
        <w:right w:val="none" w:sz="0" w:space="0" w:color="auto"/>
      </w:divBdr>
      <w:divsChild>
        <w:div w:id="1224296498">
          <w:marLeft w:val="0"/>
          <w:marRight w:val="0"/>
          <w:marTop w:val="0"/>
          <w:marBottom w:val="0"/>
          <w:divBdr>
            <w:top w:val="none" w:sz="0" w:space="0" w:color="auto"/>
            <w:left w:val="none" w:sz="0" w:space="0" w:color="auto"/>
            <w:bottom w:val="none" w:sz="0" w:space="0" w:color="auto"/>
            <w:right w:val="none" w:sz="0" w:space="0" w:color="auto"/>
          </w:divBdr>
          <w:divsChild>
            <w:div w:id="1384790252">
              <w:marLeft w:val="0"/>
              <w:marRight w:val="0"/>
              <w:marTop w:val="0"/>
              <w:marBottom w:val="0"/>
              <w:divBdr>
                <w:top w:val="none" w:sz="0" w:space="0" w:color="auto"/>
                <w:left w:val="single" w:sz="6" w:space="0" w:color="04799C"/>
                <w:bottom w:val="none" w:sz="0" w:space="0" w:color="auto"/>
                <w:right w:val="single" w:sz="6" w:space="0" w:color="04799C"/>
              </w:divBdr>
            </w:div>
            <w:div w:id="1534348292">
              <w:marLeft w:val="0"/>
              <w:marRight w:val="0"/>
              <w:marTop w:val="0"/>
              <w:marBottom w:val="0"/>
              <w:divBdr>
                <w:top w:val="single" w:sz="6" w:space="6" w:color="3A5180"/>
                <w:left w:val="single" w:sz="6" w:space="11" w:color="3A5180"/>
                <w:bottom w:val="single" w:sz="6" w:space="6" w:color="3A5180"/>
                <w:right w:val="single" w:sz="6" w:space="6" w:color="3A5180"/>
              </w:divBdr>
            </w:div>
          </w:divsChild>
        </w:div>
      </w:divsChild>
    </w:div>
    <w:div w:id="1228493534">
      <w:bodyDiv w:val="1"/>
      <w:marLeft w:val="0"/>
      <w:marRight w:val="0"/>
      <w:marTop w:val="0"/>
      <w:marBottom w:val="0"/>
      <w:divBdr>
        <w:top w:val="none" w:sz="0" w:space="0" w:color="auto"/>
        <w:left w:val="none" w:sz="0" w:space="0" w:color="auto"/>
        <w:bottom w:val="none" w:sz="0" w:space="0" w:color="auto"/>
        <w:right w:val="none" w:sz="0" w:space="0" w:color="auto"/>
      </w:divBdr>
    </w:div>
    <w:div w:id="1255434051">
      <w:bodyDiv w:val="1"/>
      <w:marLeft w:val="0"/>
      <w:marRight w:val="0"/>
      <w:marTop w:val="0"/>
      <w:marBottom w:val="0"/>
      <w:divBdr>
        <w:top w:val="none" w:sz="0" w:space="0" w:color="auto"/>
        <w:left w:val="none" w:sz="0" w:space="0" w:color="auto"/>
        <w:bottom w:val="none" w:sz="0" w:space="0" w:color="auto"/>
        <w:right w:val="none" w:sz="0" w:space="0" w:color="auto"/>
      </w:divBdr>
      <w:divsChild>
        <w:div w:id="297494156">
          <w:marLeft w:val="0"/>
          <w:marRight w:val="0"/>
          <w:marTop w:val="0"/>
          <w:marBottom w:val="0"/>
          <w:divBdr>
            <w:top w:val="none" w:sz="0" w:space="0" w:color="auto"/>
            <w:left w:val="none" w:sz="0" w:space="0" w:color="auto"/>
            <w:bottom w:val="none" w:sz="0" w:space="0" w:color="auto"/>
            <w:right w:val="none" w:sz="0" w:space="0" w:color="auto"/>
          </w:divBdr>
          <w:divsChild>
            <w:div w:id="662046324">
              <w:marLeft w:val="0"/>
              <w:marRight w:val="0"/>
              <w:marTop w:val="0"/>
              <w:marBottom w:val="0"/>
              <w:divBdr>
                <w:top w:val="none" w:sz="0" w:space="0" w:color="auto"/>
                <w:left w:val="none" w:sz="0" w:space="0" w:color="auto"/>
                <w:bottom w:val="none" w:sz="0" w:space="0" w:color="auto"/>
                <w:right w:val="none" w:sz="0" w:space="0" w:color="auto"/>
              </w:divBdr>
            </w:div>
          </w:divsChild>
        </w:div>
        <w:div w:id="1215696689">
          <w:marLeft w:val="0"/>
          <w:marRight w:val="0"/>
          <w:marTop w:val="0"/>
          <w:marBottom w:val="0"/>
          <w:divBdr>
            <w:top w:val="none" w:sz="0" w:space="0" w:color="auto"/>
            <w:left w:val="none" w:sz="0" w:space="0" w:color="auto"/>
            <w:bottom w:val="none" w:sz="0" w:space="0" w:color="auto"/>
            <w:right w:val="none" w:sz="0" w:space="0" w:color="auto"/>
          </w:divBdr>
          <w:divsChild>
            <w:div w:id="930747175">
              <w:marLeft w:val="0"/>
              <w:marRight w:val="0"/>
              <w:marTop w:val="240"/>
              <w:marBottom w:val="240"/>
              <w:divBdr>
                <w:top w:val="none" w:sz="0" w:space="0" w:color="auto"/>
                <w:left w:val="none" w:sz="0" w:space="0" w:color="auto"/>
                <w:bottom w:val="none" w:sz="0" w:space="0" w:color="auto"/>
                <w:right w:val="none" w:sz="0" w:space="0" w:color="auto"/>
              </w:divBdr>
              <w:divsChild>
                <w:div w:id="2046328495">
                  <w:marLeft w:val="0"/>
                  <w:marRight w:val="0"/>
                  <w:marTop w:val="0"/>
                  <w:marBottom w:val="0"/>
                  <w:divBdr>
                    <w:top w:val="none" w:sz="0" w:space="0" w:color="auto"/>
                    <w:left w:val="none" w:sz="0" w:space="0" w:color="auto"/>
                    <w:bottom w:val="none" w:sz="0" w:space="0" w:color="auto"/>
                    <w:right w:val="none" w:sz="0" w:space="0" w:color="auto"/>
                  </w:divBdr>
                  <w:divsChild>
                    <w:div w:id="486824749">
                      <w:marLeft w:val="0"/>
                      <w:marRight w:val="0"/>
                      <w:marTop w:val="0"/>
                      <w:marBottom w:val="0"/>
                      <w:divBdr>
                        <w:top w:val="none" w:sz="0" w:space="0" w:color="auto"/>
                        <w:left w:val="none" w:sz="0" w:space="0" w:color="auto"/>
                        <w:bottom w:val="none" w:sz="0" w:space="0" w:color="auto"/>
                        <w:right w:val="none" w:sz="0" w:space="0" w:color="auto"/>
                      </w:divBdr>
                      <w:divsChild>
                        <w:div w:id="1963997519">
                          <w:marLeft w:val="0"/>
                          <w:marRight w:val="0"/>
                          <w:marTop w:val="0"/>
                          <w:marBottom w:val="0"/>
                          <w:divBdr>
                            <w:top w:val="none" w:sz="0" w:space="0" w:color="auto"/>
                            <w:left w:val="none" w:sz="0" w:space="0" w:color="auto"/>
                            <w:bottom w:val="none" w:sz="0" w:space="0" w:color="auto"/>
                            <w:right w:val="none" w:sz="0" w:space="0" w:color="auto"/>
                          </w:divBdr>
                          <w:divsChild>
                            <w:div w:id="1302348036">
                              <w:marLeft w:val="0"/>
                              <w:marRight w:val="0"/>
                              <w:marTop w:val="0"/>
                              <w:marBottom w:val="0"/>
                              <w:divBdr>
                                <w:top w:val="none" w:sz="0" w:space="0" w:color="auto"/>
                                <w:left w:val="none" w:sz="0" w:space="0" w:color="auto"/>
                                <w:bottom w:val="none" w:sz="0" w:space="0" w:color="auto"/>
                                <w:right w:val="none" w:sz="0" w:space="0" w:color="auto"/>
                              </w:divBdr>
                            </w:div>
                            <w:div w:id="13197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2411">
              <w:marLeft w:val="0"/>
              <w:marRight w:val="0"/>
              <w:marTop w:val="0"/>
              <w:marBottom w:val="0"/>
              <w:divBdr>
                <w:top w:val="none" w:sz="0" w:space="0" w:color="auto"/>
                <w:left w:val="none" w:sz="0" w:space="0" w:color="auto"/>
                <w:bottom w:val="none" w:sz="0" w:space="0" w:color="auto"/>
                <w:right w:val="none" w:sz="0" w:space="0" w:color="auto"/>
              </w:divBdr>
              <w:divsChild>
                <w:div w:id="1114637568">
                  <w:marLeft w:val="0"/>
                  <w:marRight w:val="0"/>
                  <w:marTop w:val="0"/>
                  <w:marBottom w:val="0"/>
                  <w:divBdr>
                    <w:top w:val="none" w:sz="0" w:space="0" w:color="auto"/>
                    <w:left w:val="none" w:sz="0" w:space="0" w:color="auto"/>
                    <w:bottom w:val="none" w:sz="0" w:space="0" w:color="auto"/>
                    <w:right w:val="none" w:sz="0" w:space="0" w:color="auto"/>
                  </w:divBdr>
                  <w:divsChild>
                    <w:div w:id="39981679">
                      <w:marLeft w:val="0"/>
                      <w:marRight w:val="0"/>
                      <w:marTop w:val="0"/>
                      <w:marBottom w:val="0"/>
                      <w:divBdr>
                        <w:top w:val="none" w:sz="0" w:space="0" w:color="auto"/>
                        <w:left w:val="none" w:sz="0" w:space="0" w:color="auto"/>
                        <w:bottom w:val="none" w:sz="0" w:space="0" w:color="auto"/>
                        <w:right w:val="none" w:sz="0" w:space="0" w:color="auto"/>
                      </w:divBdr>
                      <w:divsChild>
                        <w:div w:id="1368142761">
                          <w:marLeft w:val="0"/>
                          <w:marRight w:val="0"/>
                          <w:marTop w:val="300"/>
                          <w:marBottom w:val="300"/>
                          <w:divBdr>
                            <w:top w:val="none" w:sz="0" w:space="0" w:color="auto"/>
                            <w:left w:val="none" w:sz="0" w:space="0" w:color="auto"/>
                            <w:bottom w:val="none" w:sz="0" w:space="0" w:color="auto"/>
                            <w:right w:val="none" w:sz="0" w:space="0" w:color="auto"/>
                          </w:divBdr>
                          <w:divsChild>
                            <w:div w:id="1093740128">
                              <w:marLeft w:val="0"/>
                              <w:marRight w:val="0"/>
                              <w:marTop w:val="0"/>
                              <w:marBottom w:val="0"/>
                              <w:divBdr>
                                <w:top w:val="none" w:sz="0" w:space="0" w:color="auto"/>
                                <w:left w:val="none" w:sz="0" w:space="0" w:color="auto"/>
                                <w:bottom w:val="none" w:sz="0" w:space="0" w:color="auto"/>
                                <w:right w:val="none" w:sz="0" w:space="0" w:color="auto"/>
                              </w:divBdr>
                              <w:divsChild>
                                <w:div w:id="282346109">
                                  <w:marLeft w:val="0"/>
                                  <w:marRight w:val="0"/>
                                  <w:marTop w:val="0"/>
                                  <w:marBottom w:val="0"/>
                                  <w:divBdr>
                                    <w:top w:val="none" w:sz="0" w:space="0" w:color="auto"/>
                                    <w:left w:val="none" w:sz="0" w:space="0" w:color="auto"/>
                                    <w:bottom w:val="none" w:sz="0" w:space="0" w:color="auto"/>
                                    <w:right w:val="none" w:sz="0" w:space="0" w:color="auto"/>
                                  </w:divBdr>
                                  <w:divsChild>
                                    <w:div w:id="953293529">
                                      <w:marLeft w:val="0"/>
                                      <w:marRight w:val="0"/>
                                      <w:marTop w:val="0"/>
                                      <w:marBottom w:val="0"/>
                                      <w:divBdr>
                                        <w:top w:val="none" w:sz="0" w:space="0" w:color="auto"/>
                                        <w:left w:val="none" w:sz="0" w:space="0" w:color="auto"/>
                                        <w:bottom w:val="none" w:sz="0" w:space="0" w:color="auto"/>
                                        <w:right w:val="none" w:sz="0" w:space="0" w:color="auto"/>
                                      </w:divBdr>
                                    </w:div>
                                  </w:divsChild>
                                </w:div>
                                <w:div w:id="1724283954">
                                  <w:marLeft w:val="0"/>
                                  <w:marRight w:val="0"/>
                                  <w:marTop w:val="0"/>
                                  <w:marBottom w:val="0"/>
                                  <w:divBdr>
                                    <w:top w:val="none" w:sz="0" w:space="0" w:color="auto"/>
                                    <w:left w:val="none" w:sz="0" w:space="0" w:color="auto"/>
                                    <w:bottom w:val="none" w:sz="0" w:space="0" w:color="auto"/>
                                    <w:right w:val="none" w:sz="0" w:space="0" w:color="auto"/>
                                  </w:divBdr>
                                  <w:divsChild>
                                    <w:div w:id="15447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410974">
      <w:bodyDiv w:val="1"/>
      <w:marLeft w:val="0"/>
      <w:marRight w:val="0"/>
      <w:marTop w:val="0"/>
      <w:marBottom w:val="0"/>
      <w:divBdr>
        <w:top w:val="none" w:sz="0" w:space="0" w:color="auto"/>
        <w:left w:val="none" w:sz="0" w:space="0" w:color="auto"/>
        <w:bottom w:val="none" w:sz="0" w:space="0" w:color="auto"/>
        <w:right w:val="none" w:sz="0" w:space="0" w:color="auto"/>
      </w:divBdr>
    </w:div>
    <w:div w:id="1267423705">
      <w:bodyDiv w:val="1"/>
      <w:marLeft w:val="0"/>
      <w:marRight w:val="0"/>
      <w:marTop w:val="0"/>
      <w:marBottom w:val="0"/>
      <w:divBdr>
        <w:top w:val="none" w:sz="0" w:space="0" w:color="auto"/>
        <w:left w:val="none" w:sz="0" w:space="0" w:color="auto"/>
        <w:bottom w:val="none" w:sz="0" w:space="0" w:color="auto"/>
        <w:right w:val="none" w:sz="0" w:space="0" w:color="auto"/>
      </w:divBdr>
      <w:divsChild>
        <w:div w:id="1740981893">
          <w:marLeft w:val="0"/>
          <w:marRight w:val="0"/>
          <w:marTop w:val="0"/>
          <w:marBottom w:val="960"/>
          <w:divBdr>
            <w:top w:val="none" w:sz="0" w:space="0" w:color="auto"/>
            <w:left w:val="none" w:sz="0" w:space="0" w:color="auto"/>
            <w:bottom w:val="none" w:sz="0" w:space="0" w:color="auto"/>
            <w:right w:val="none" w:sz="0" w:space="0" w:color="auto"/>
          </w:divBdr>
          <w:divsChild>
            <w:div w:id="1401902376">
              <w:marLeft w:val="0"/>
              <w:marRight w:val="0"/>
              <w:marTop w:val="0"/>
              <w:marBottom w:val="0"/>
              <w:divBdr>
                <w:top w:val="none" w:sz="0" w:space="0" w:color="auto"/>
                <w:left w:val="none" w:sz="0" w:space="0" w:color="auto"/>
                <w:bottom w:val="none" w:sz="0" w:space="0" w:color="auto"/>
                <w:right w:val="none" w:sz="0" w:space="0" w:color="auto"/>
              </w:divBdr>
              <w:divsChild>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452099357">
              <w:marLeft w:val="0"/>
              <w:marRight w:val="0"/>
              <w:marTop w:val="0"/>
              <w:marBottom w:val="0"/>
              <w:divBdr>
                <w:top w:val="none" w:sz="0" w:space="0" w:color="auto"/>
                <w:left w:val="none" w:sz="0" w:space="0" w:color="auto"/>
                <w:bottom w:val="none" w:sz="0" w:space="0" w:color="auto"/>
                <w:right w:val="none" w:sz="0" w:space="0" w:color="auto"/>
              </w:divBdr>
              <w:divsChild>
                <w:div w:id="995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14">
          <w:marLeft w:val="0"/>
          <w:marRight w:val="0"/>
          <w:marTop w:val="150"/>
          <w:marBottom w:val="0"/>
          <w:divBdr>
            <w:top w:val="none" w:sz="0" w:space="0" w:color="auto"/>
            <w:left w:val="none" w:sz="0" w:space="0" w:color="auto"/>
            <w:bottom w:val="none" w:sz="0" w:space="0" w:color="auto"/>
            <w:right w:val="none" w:sz="0" w:space="0" w:color="auto"/>
          </w:divBdr>
        </w:div>
      </w:divsChild>
    </w:div>
    <w:div w:id="1281112874">
      <w:bodyDiv w:val="1"/>
      <w:marLeft w:val="0"/>
      <w:marRight w:val="0"/>
      <w:marTop w:val="0"/>
      <w:marBottom w:val="0"/>
      <w:divBdr>
        <w:top w:val="none" w:sz="0" w:space="0" w:color="auto"/>
        <w:left w:val="none" w:sz="0" w:space="0" w:color="auto"/>
        <w:bottom w:val="none" w:sz="0" w:space="0" w:color="auto"/>
        <w:right w:val="none" w:sz="0" w:space="0" w:color="auto"/>
      </w:divBdr>
    </w:div>
    <w:div w:id="1521236854">
      <w:bodyDiv w:val="1"/>
      <w:marLeft w:val="0"/>
      <w:marRight w:val="0"/>
      <w:marTop w:val="0"/>
      <w:marBottom w:val="0"/>
      <w:divBdr>
        <w:top w:val="none" w:sz="0" w:space="0" w:color="auto"/>
        <w:left w:val="none" w:sz="0" w:space="0" w:color="auto"/>
        <w:bottom w:val="none" w:sz="0" w:space="0" w:color="auto"/>
        <w:right w:val="none" w:sz="0" w:space="0" w:color="auto"/>
      </w:divBdr>
    </w:div>
    <w:div w:id="1556509587">
      <w:bodyDiv w:val="1"/>
      <w:marLeft w:val="0"/>
      <w:marRight w:val="0"/>
      <w:marTop w:val="0"/>
      <w:marBottom w:val="0"/>
      <w:divBdr>
        <w:top w:val="none" w:sz="0" w:space="0" w:color="auto"/>
        <w:left w:val="none" w:sz="0" w:space="0" w:color="auto"/>
        <w:bottom w:val="none" w:sz="0" w:space="0" w:color="auto"/>
        <w:right w:val="none" w:sz="0" w:space="0" w:color="auto"/>
      </w:divBdr>
    </w:div>
    <w:div w:id="1692802097">
      <w:bodyDiv w:val="1"/>
      <w:marLeft w:val="0"/>
      <w:marRight w:val="0"/>
      <w:marTop w:val="0"/>
      <w:marBottom w:val="0"/>
      <w:divBdr>
        <w:top w:val="none" w:sz="0" w:space="0" w:color="auto"/>
        <w:left w:val="none" w:sz="0" w:space="0" w:color="auto"/>
        <w:bottom w:val="none" w:sz="0" w:space="0" w:color="auto"/>
        <w:right w:val="none" w:sz="0" w:space="0" w:color="auto"/>
      </w:divBdr>
    </w:div>
    <w:div w:id="1703434704">
      <w:bodyDiv w:val="1"/>
      <w:marLeft w:val="0"/>
      <w:marRight w:val="0"/>
      <w:marTop w:val="0"/>
      <w:marBottom w:val="0"/>
      <w:divBdr>
        <w:top w:val="none" w:sz="0" w:space="0" w:color="auto"/>
        <w:left w:val="none" w:sz="0" w:space="0" w:color="auto"/>
        <w:bottom w:val="none" w:sz="0" w:space="0" w:color="auto"/>
        <w:right w:val="none" w:sz="0" w:space="0" w:color="auto"/>
      </w:divBdr>
      <w:divsChild>
        <w:div w:id="1848131685">
          <w:marLeft w:val="0"/>
          <w:marRight w:val="0"/>
          <w:marTop w:val="0"/>
          <w:marBottom w:val="0"/>
          <w:divBdr>
            <w:top w:val="none" w:sz="0" w:space="0" w:color="auto"/>
            <w:left w:val="none" w:sz="0" w:space="0" w:color="auto"/>
            <w:bottom w:val="none" w:sz="0" w:space="0" w:color="auto"/>
            <w:right w:val="none" w:sz="0" w:space="0" w:color="auto"/>
          </w:divBdr>
        </w:div>
        <w:div w:id="1951013145">
          <w:marLeft w:val="0"/>
          <w:marRight w:val="0"/>
          <w:marTop w:val="0"/>
          <w:marBottom w:val="0"/>
          <w:divBdr>
            <w:top w:val="none" w:sz="0" w:space="0" w:color="auto"/>
            <w:left w:val="none" w:sz="0" w:space="0" w:color="auto"/>
            <w:bottom w:val="none" w:sz="0" w:space="0" w:color="auto"/>
            <w:right w:val="none" w:sz="0" w:space="0" w:color="auto"/>
          </w:divBdr>
        </w:div>
      </w:divsChild>
    </w:div>
    <w:div w:id="1723358275">
      <w:bodyDiv w:val="1"/>
      <w:marLeft w:val="0"/>
      <w:marRight w:val="0"/>
      <w:marTop w:val="0"/>
      <w:marBottom w:val="0"/>
      <w:divBdr>
        <w:top w:val="none" w:sz="0" w:space="0" w:color="auto"/>
        <w:left w:val="none" w:sz="0" w:space="0" w:color="auto"/>
        <w:bottom w:val="none" w:sz="0" w:space="0" w:color="auto"/>
        <w:right w:val="none" w:sz="0" w:space="0" w:color="auto"/>
      </w:divBdr>
    </w:div>
    <w:div w:id="1767845913">
      <w:bodyDiv w:val="1"/>
      <w:marLeft w:val="0"/>
      <w:marRight w:val="0"/>
      <w:marTop w:val="0"/>
      <w:marBottom w:val="0"/>
      <w:divBdr>
        <w:top w:val="none" w:sz="0" w:space="0" w:color="auto"/>
        <w:left w:val="none" w:sz="0" w:space="0" w:color="auto"/>
        <w:bottom w:val="none" w:sz="0" w:space="0" w:color="auto"/>
        <w:right w:val="none" w:sz="0" w:space="0" w:color="auto"/>
      </w:divBdr>
    </w:div>
    <w:div w:id="1812283333">
      <w:bodyDiv w:val="1"/>
      <w:marLeft w:val="0"/>
      <w:marRight w:val="0"/>
      <w:marTop w:val="0"/>
      <w:marBottom w:val="0"/>
      <w:divBdr>
        <w:top w:val="none" w:sz="0" w:space="0" w:color="auto"/>
        <w:left w:val="none" w:sz="0" w:space="0" w:color="auto"/>
        <w:bottom w:val="none" w:sz="0" w:space="0" w:color="auto"/>
        <w:right w:val="none" w:sz="0" w:space="0" w:color="auto"/>
      </w:divBdr>
    </w:div>
    <w:div w:id="1837964069">
      <w:bodyDiv w:val="1"/>
      <w:marLeft w:val="0"/>
      <w:marRight w:val="0"/>
      <w:marTop w:val="0"/>
      <w:marBottom w:val="0"/>
      <w:divBdr>
        <w:top w:val="none" w:sz="0" w:space="0" w:color="auto"/>
        <w:left w:val="none" w:sz="0" w:space="0" w:color="auto"/>
        <w:bottom w:val="none" w:sz="0" w:space="0" w:color="auto"/>
        <w:right w:val="none" w:sz="0" w:space="0" w:color="auto"/>
      </w:divBdr>
    </w:div>
    <w:div w:id="1874074355">
      <w:bodyDiv w:val="1"/>
      <w:marLeft w:val="0"/>
      <w:marRight w:val="0"/>
      <w:marTop w:val="0"/>
      <w:marBottom w:val="0"/>
      <w:divBdr>
        <w:top w:val="none" w:sz="0" w:space="0" w:color="auto"/>
        <w:left w:val="none" w:sz="0" w:space="0" w:color="auto"/>
        <w:bottom w:val="none" w:sz="0" w:space="0" w:color="auto"/>
        <w:right w:val="none" w:sz="0" w:space="0" w:color="auto"/>
      </w:divBdr>
    </w:div>
    <w:div w:id="1998262746">
      <w:bodyDiv w:val="1"/>
      <w:marLeft w:val="0"/>
      <w:marRight w:val="0"/>
      <w:marTop w:val="0"/>
      <w:marBottom w:val="0"/>
      <w:divBdr>
        <w:top w:val="none" w:sz="0" w:space="0" w:color="auto"/>
        <w:left w:val="none" w:sz="0" w:space="0" w:color="auto"/>
        <w:bottom w:val="none" w:sz="0" w:space="0" w:color="auto"/>
        <w:right w:val="none" w:sz="0" w:space="0" w:color="auto"/>
      </w:divBdr>
    </w:div>
    <w:div w:id="207069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ucv.edu.pe/handle/UCV/33905" TargetMode="External"/><Relationship Id="rId13" Type="http://schemas.openxmlformats.org/officeDocument/2006/relationships/hyperlink" Target="https://rio.upo.es/xmlui/bitstream/handle/10433/4818/escalante-rueda-tesis-16-17.pdf?sequence=1&amp;isAllowed=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335978586_Control_fiscal_y_el_detrimento_patrimonial_en_Colomb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igital.uexternado.edu.co/bitstream/001/675/1/JIA-spa-2017-%20Funcionalidad_del_control_fiscal_en_Colombia.pdf" TargetMode="External"/><Relationship Id="rId5" Type="http://schemas.openxmlformats.org/officeDocument/2006/relationships/webSettings" Target="webSettings.xml"/><Relationship Id="rId15" Type="http://schemas.openxmlformats.org/officeDocument/2006/relationships/hyperlink" Target="https://revistas.unilibre.edu.co/index.php/criteriojuridico/article/view/1602" TargetMode="External"/><Relationship Id="rId10" Type="http://schemas.openxmlformats.org/officeDocument/2006/relationships/hyperlink" Target="https://revistas.ucr.ac.cr/index.php/economicas/article/view/7117" TargetMode="External"/><Relationship Id="rId4" Type="http://schemas.openxmlformats.org/officeDocument/2006/relationships/settings" Target="settings.xml"/><Relationship Id="rId9" Type="http://schemas.openxmlformats.org/officeDocument/2006/relationships/hyperlink" Target="http://repositorio.ulasamericas.edu.pe/handle/upa/817" TargetMode="External"/><Relationship Id="rId14" Type="http://schemas.openxmlformats.org/officeDocument/2006/relationships/hyperlink" Target="https://www.fundacioncarolina.es/wp-content/uploads/2019/07/DT_FC_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16BF-7089-4D16-8A3C-3DF51F8E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Paula</cp:lastModifiedBy>
  <cp:revision>2</cp:revision>
  <dcterms:created xsi:type="dcterms:W3CDTF">2020-07-14T21:02:00Z</dcterms:created>
  <dcterms:modified xsi:type="dcterms:W3CDTF">2020-07-14T21:02:00Z</dcterms:modified>
</cp:coreProperties>
</file>