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82B2C" w14:textId="37CF060C" w:rsidR="001812F6" w:rsidRPr="000C2E74" w:rsidRDefault="001812F6" w:rsidP="00877B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C2E74">
        <w:rPr>
          <w:rFonts w:ascii="Arial" w:hAnsi="Arial" w:cs="Arial"/>
          <w:sz w:val="24"/>
          <w:szCs w:val="24"/>
        </w:rPr>
        <w:t>Reseña 1</w:t>
      </w:r>
    </w:p>
    <w:p w14:paraId="7AD6BD75" w14:textId="77777777" w:rsidR="008363AA" w:rsidRPr="00D16216" w:rsidRDefault="001812F6" w:rsidP="00877BE5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16216">
        <w:rPr>
          <w:rFonts w:ascii="Arial" w:hAnsi="Arial" w:cs="Arial"/>
          <w:b/>
          <w:bCs/>
          <w:i/>
          <w:iCs/>
          <w:sz w:val="24"/>
          <w:szCs w:val="24"/>
        </w:rPr>
        <w:t>Texto:</w:t>
      </w:r>
      <w:r w:rsidR="00646A10" w:rsidRPr="00D1621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850C518" w14:textId="2BF1EB25" w:rsidR="001812F6" w:rsidRPr="00DE78AE" w:rsidRDefault="00646A10" w:rsidP="00877BE5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E78AE">
        <w:rPr>
          <w:rFonts w:ascii="Arial" w:hAnsi="Arial" w:cs="Arial"/>
          <w:b/>
          <w:bCs/>
          <w:sz w:val="20"/>
          <w:szCs w:val="20"/>
        </w:rPr>
        <w:t>Seligson, Mitchell (2003)</w:t>
      </w:r>
      <w:r w:rsidRPr="00DE78AE">
        <w:rPr>
          <w:b/>
          <w:bCs/>
          <w:sz w:val="18"/>
          <w:szCs w:val="18"/>
        </w:rPr>
        <w:t xml:space="preserve"> </w:t>
      </w:r>
      <w:r w:rsidRPr="00DE78AE">
        <w:rPr>
          <w:rFonts w:ascii="Arial" w:hAnsi="Arial" w:cs="Arial"/>
          <w:b/>
          <w:bCs/>
          <w:sz w:val="20"/>
          <w:szCs w:val="20"/>
        </w:rPr>
        <w:t xml:space="preserve">Corrupción y democracia. </w:t>
      </w:r>
      <w:r w:rsidRPr="00DE78AE">
        <w:rPr>
          <w:rFonts w:ascii="Arial" w:hAnsi="Arial" w:cs="Arial"/>
          <w:b/>
          <w:bCs/>
          <w:i/>
          <w:iCs/>
          <w:sz w:val="20"/>
          <w:szCs w:val="20"/>
        </w:rPr>
        <w:t xml:space="preserve">Revista de Ciencias Sociales </w:t>
      </w:r>
      <w:r w:rsidRPr="00DE78AE">
        <w:rPr>
          <w:rFonts w:ascii="Arial" w:hAnsi="Arial" w:cs="Arial"/>
          <w:b/>
          <w:bCs/>
          <w:sz w:val="20"/>
          <w:szCs w:val="20"/>
        </w:rPr>
        <w:t>14, 67-96. Disponible en RIDAA-UNQ Repositorio Institucional Digital de Acceso Abierto de la Universidad Nacional de Quilmes http://ridaa.unq.edu.ar/handle/20.500.11807/1190</w:t>
      </w:r>
    </w:p>
    <w:p w14:paraId="0FCE9230" w14:textId="4D974D97" w:rsidR="000D622E" w:rsidRPr="000C2E74" w:rsidRDefault="00E43171" w:rsidP="00877B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2E74">
        <w:rPr>
          <w:rFonts w:ascii="Arial" w:hAnsi="Arial" w:cs="Arial"/>
          <w:sz w:val="24"/>
          <w:szCs w:val="24"/>
        </w:rPr>
        <w:t>En este texto se abordan temas centrales como la corrupción</w:t>
      </w:r>
      <w:r w:rsidR="00215928">
        <w:rPr>
          <w:rFonts w:ascii="Arial" w:hAnsi="Arial" w:cs="Arial"/>
          <w:sz w:val="24"/>
          <w:szCs w:val="24"/>
        </w:rPr>
        <w:t>,</w:t>
      </w:r>
      <w:r w:rsidR="00C55FBA" w:rsidRPr="000C2E74">
        <w:rPr>
          <w:rFonts w:ascii="Arial" w:hAnsi="Arial" w:cs="Arial"/>
          <w:sz w:val="24"/>
          <w:szCs w:val="24"/>
        </w:rPr>
        <w:t xml:space="preserve"> </w:t>
      </w:r>
      <w:r w:rsidR="0045519F" w:rsidRPr="000C2E74">
        <w:rPr>
          <w:rFonts w:ascii="Arial" w:hAnsi="Arial" w:cs="Arial"/>
          <w:sz w:val="24"/>
          <w:szCs w:val="24"/>
        </w:rPr>
        <w:t xml:space="preserve">prestando especial </w:t>
      </w:r>
      <w:r w:rsidR="00C55FBA" w:rsidRPr="000C2E74">
        <w:rPr>
          <w:rFonts w:ascii="Arial" w:hAnsi="Arial" w:cs="Arial"/>
          <w:sz w:val="24"/>
          <w:szCs w:val="24"/>
        </w:rPr>
        <w:t xml:space="preserve">atención </w:t>
      </w:r>
      <w:r w:rsidR="00BF4DE5" w:rsidRPr="000C2E74">
        <w:rPr>
          <w:rFonts w:ascii="Arial" w:hAnsi="Arial" w:cs="Arial"/>
          <w:sz w:val="24"/>
          <w:szCs w:val="24"/>
        </w:rPr>
        <w:t>al caso de</w:t>
      </w:r>
      <w:r w:rsidR="00C55FBA" w:rsidRPr="000C2E74">
        <w:rPr>
          <w:rFonts w:ascii="Arial" w:hAnsi="Arial" w:cs="Arial"/>
          <w:sz w:val="24"/>
          <w:szCs w:val="24"/>
        </w:rPr>
        <w:t xml:space="preserve"> Ecuador</w:t>
      </w:r>
      <w:r w:rsidRPr="000C2E74">
        <w:rPr>
          <w:rFonts w:ascii="Arial" w:hAnsi="Arial" w:cs="Arial"/>
          <w:sz w:val="24"/>
          <w:szCs w:val="24"/>
        </w:rPr>
        <w:t xml:space="preserve"> desde </w:t>
      </w:r>
      <w:r w:rsidR="008E0506" w:rsidRPr="000C2E74">
        <w:rPr>
          <w:rFonts w:ascii="Arial" w:hAnsi="Arial" w:cs="Arial"/>
          <w:sz w:val="24"/>
          <w:szCs w:val="24"/>
        </w:rPr>
        <w:t>una</w:t>
      </w:r>
      <w:r w:rsidRPr="000C2E74">
        <w:rPr>
          <w:rFonts w:ascii="Arial" w:hAnsi="Arial" w:cs="Arial"/>
          <w:sz w:val="24"/>
          <w:szCs w:val="24"/>
        </w:rPr>
        <w:t xml:space="preserve"> perspectiva </w:t>
      </w:r>
      <w:r w:rsidR="008E0506" w:rsidRPr="000C2E74">
        <w:rPr>
          <w:rFonts w:ascii="Arial" w:hAnsi="Arial" w:cs="Arial"/>
          <w:sz w:val="24"/>
          <w:szCs w:val="24"/>
        </w:rPr>
        <w:t xml:space="preserve">comparada, presentada por </w:t>
      </w:r>
      <w:r w:rsidRPr="000C2E74">
        <w:rPr>
          <w:rFonts w:ascii="Arial" w:hAnsi="Arial" w:cs="Arial"/>
          <w:sz w:val="24"/>
          <w:szCs w:val="24"/>
        </w:rPr>
        <w:t xml:space="preserve">el </w:t>
      </w:r>
      <w:r w:rsidR="001510D2" w:rsidRPr="000C2E74">
        <w:rPr>
          <w:rFonts w:ascii="Arial" w:hAnsi="Arial" w:cs="Arial"/>
          <w:sz w:val="24"/>
          <w:szCs w:val="24"/>
        </w:rPr>
        <w:t>profesor de Ciencias Políticas y sociología de la Universidad de Vanderbilt</w:t>
      </w:r>
      <w:r w:rsidR="00C3285A" w:rsidRPr="000C2E74">
        <w:rPr>
          <w:rFonts w:ascii="Arial" w:hAnsi="Arial" w:cs="Arial"/>
          <w:sz w:val="24"/>
          <w:szCs w:val="24"/>
        </w:rPr>
        <w:t xml:space="preserve"> y miembro de la Asamblea General del Instituto Interamericano de Derechos Humanos</w:t>
      </w:r>
      <w:r w:rsidR="00AE10C5" w:rsidRPr="000C2E74">
        <w:rPr>
          <w:rFonts w:ascii="Arial" w:hAnsi="Arial" w:cs="Arial"/>
          <w:sz w:val="24"/>
          <w:szCs w:val="24"/>
        </w:rPr>
        <w:t>, Mitchell A. Seligson.</w:t>
      </w:r>
      <w:r w:rsidR="00C3285A" w:rsidRPr="000C2E74"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14:paraId="6E4EC7FD" w14:textId="24C07474" w:rsidR="005B41EE" w:rsidRPr="000C2E74" w:rsidRDefault="00AD5779" w:rsidP="00877B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430179">
        <w:rPr>
          <w:rFonts w:ascii="Arial" w:hAnsi="Arial" w:cs="Arial"/>
          <w:sz w:val="24"/>
          <w:szCs w:val="24"/>
        </w:rPr>
        <w:t xml:space="preserve">artículo presenta al menos tres grandes partes: una de ellas se dedica a realizar un estado del arte acerca de la corrupción como objeto de estudio </w:t>
      </w:r>
      <w:r w:rsidR="00DF54A7">
        <w:rPr>
          <w:rFonts w:ascii="Arial" w:hAnsi="Arial" w:cs="Arial"/>
          <w:sz w:val="24"/>
          <w:szCs w:val="24"/>
        </w:rPr>
        <w:t>e identifica los diferentes enfoques y autores que han desarrollado aportes en este sentido; otra parte del te</w:t>
      </w:r>
      <w:r w:rsidR="00221694">
        <w:rPr>
          <w:rFonts w:ascii="Arial" w:hAnsi="Arial" w:cs="Arial"/>
          <w:sz w:val="24"/>
          <w:szCs w:val="24"/>
        </w:rPr>
        <w:t xml:space="preserve">xto presenta los principales resultados obtenidos de una encuesta realizada en Ecuador sobre </w:t>
      </w:r>
      <w:r w:rsidR="00611051">
        <w:rPr>
          <w:rFonts w:ascii="Arial" w:hAnsi="Arial" w:cs="Arial"/>
          <w:sz w:val="24"/>
          <w:szCs w:val="24"/>
        </w:rPr>
        <w:t xml:space="preserve">la corrupción entendida no sólo como nivel de percepción, sino también como experiencias de corrupción y </w:t>
      </w:r>
      <w:r w:rsidR="00055A0B">
        <w:rPr>
          <w:rFonts w:ascii="Arial" w:hAnsi="Arial" w:cs="Arial"/>
          <w:sz w:val="24"/>
          <w:szCs w:val="24"/>
        </w:rPr>
        <w:t>otra parte muy importante</w:t>
      </w:r>
      <w:r w:rsidR="00997692">
        <w:rPr>
          <w:rFonts w:ascii="Arial" w:hAnsi="Arial" w:cs="Arial"/>
          <w:sz w:val="24"/>
          <w:szCs w:val="24"/>
        </w:rPr>
        <w:t xml:space="preserve"> analiza las repercusiones de la corrupción en las esferas políticas, económicas y fundamentalmente institucionales</w:t>
      </w:r>
      <w:r w:rsidR="00FC4822">
        <w:rPr>
          <w:rFonts w:ascii="Arial" w:hAnsi="Arial" w:cs="Arial"/>
          <w:sz w:val="24"/>
          <w:szCs w:val="24"/>
        </w:rPr>
        <w:t xml:space="preserve"> y su impacto en los niveles de confianza de la sociedad frente a la capacidad de gestión de </w:t>
      </w:r>
      <w:r w:rsidR="004E09B8">
        <w:rPr>
          <w:rFonts w:ascii="Arial" w:hAnsi="Arial" w:cs="Arial"/>
          <w:sz w:val="24"/>
          <w:szCs w:val="24"/>
        </w:rPr>
        <w:t>las entidades gubernamentales.</w:t>
      </w:r>
    </w:p>
    <w:p w14:paraId="30704951" w14:textId="58698C44" w:rsidR="006E7D3F" w:rsidRPr="000C2E74" w:rsidRDefault="00525B0C" w:rsidP="00877B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Metodológicamente, e</w:t>
      </w:r>
      <w:r w:rsidR="002709CA">
        <w:rPr>
          <w:rFonts w:ascii="Arial" w:hAnsi="Arial" w:cs="Arial"/>
          <w:sz w:val="24"/>
          <w:szCs w:val="24"/>
        </w:rPr>
        <w:t xml:space="preserve">l autor reflexiona sobre los alcances de las </w:t>
      </w:r>
      <w:r w:rsidR="006E7D3F" w:rsidRPr="000C2E74">
        <w:rPr>
          <w:rFonts w:ascii="Arial" w:hAnsi="Arial" w:cs="Arial"/>
          <w:sz w:val="24"/>
          <w:szCs w:val="24"/>
        </w:rPr>
        <w:t>encuestas</w:t>
      </w:r>
      <w:r w:rsidR="002709CA">
        <w:rPr>
          <w:rFonts w:ascii="Arial" w:hAnsi="Arial" w:cs="Arial"/>
          <w:sz w:val="24"/>
          <w:szCs w:val="24"/>
        </w:rPr>
        <w:t xml:space="preserve"> y plantea que éstas</w:t>
      </w:r>
      <w:r w:rsidR="00EF207F" w:rsidRPr="000C2E74">
        <w:rPr>
          <w:rFonts w:ascii="Arial" w:hAnsi="Arial" w:cs="Arial"/>
          <w:sz w:val="24"/>
          <w:szCs w:val="24"/>
        </w:rPr>
        <w:t xml:space="preserve"> no permiten medir fidedignamente la magnitud y naturaleza de la corrupción en altas funciones, pero sí permiten caracterizar el tipo de corrupción que afecta a los ciudadanos en su cotidianidad (Seligson, </w:t>
      </w:r>
      <w:r w:rsidR="000E74BB" w:rsidRPr="000C2E74">
        <w:rPr>
          <w:rFonts w:ascii="Arial" w:hAnsi="Arial" w:cs="Arial"/>
          <w:sz w:val="24"/>
          <w:szCs w:val="24"/>
        </w:rPr>
        <w:t xml:space="preserve">2003, </w:t>
      </w:r>
      <w:r w:rsidR="00EF207F" w:rsidRPr="000C2E74">
        <w:rPr>
          <w:rFonts w:ascii="Arial" w:hAnsi="Arial" w:cs="Arial"/>
          <w:sz w:val="24"/>
          <w:szCs w:val="24"/>
        </w:rPr>
        <w:t>p. 96)</w:t>
      </w:r>
      <w:r w:rsidR="00444906" w:rsidRPr="000C2E74">
        <w:rPr>
          <w:rFonts w:ascii="Arial" w:hAnsi="Arial" w:cs="Arial"/>
          <w:sz w:val="24"/>
          <w:szCs w:val="24"/>
        </w:rPr>
        <w:t xml:space="preserve">, por lo cual </w:t>
      </w:r>
      <w:r w:rsidR="000C7B59" w:rsidRPr="000C2E74">
        <w:rPr>
          <w:rFonts w:ascii="Arial" w:hAnsi="Arial" w:cs="Arial"/>
          <w:sz w:val="24"/>
          <w:szCs w:val="24"/>
        </w:rPr>
        <w:t xml:space="preserve">comparan los resultados obtenidos en diferentes países </w:t>
      </w:r>
      <w:r w:rsidR="005666CB" w:rsidRPr="000C2E74">
        <w:rPr>
          <w:rFonts w:ascii="Arial" w:hAnsi="Arial" w:cs="Arial"/>
          <w:sz w:val="24"/>
          <w:szCs w:val="24"/>
        </w:rPr>
        <w:t>latinoamericanos</w:t>
      </w:r>
      <w:r w:rsidR="000C7B59" w:rsidRPr="000C2E74">
        <w:rPr>
          <w:rFonts w:ascii="Arial" w:hAnsi="Arial" w:cs="Arial"/>
          <w:sz w:val="24"/>
          <w:szCs w:val="24"/>
        </w:rPr>
        <w:t xml:space="preserve">, encontrando que Ecuador se encuentra por encima de países como Bolivia y Paraguay, tanto en percepción como en experiencias de corrupción. </w:t>
      </w:r>
    </w:p>
    <w:p w14:paraId="32D0F634" w14:textId="5A57A09A" w:rsidR="00D41EDF" w:rsidRPr="000C2E74" w:rsidRDefault="00525B0C" w:rsidP="00877B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otro lado, el </w:t>
      </w:r>
      <w:r w:rsidR="00BF4DE5" w:rsidRPr="000C2E74">
        <w:rPr>
          <w:rFonts w:ascii="Arial" w:hAnsi="Arial" w:cs="Arial"/>
          <w:sz w:val="24"/>
          <w:szCs w:val="24"/>
        </w:rPr>
        <w:t>autor analiza al menos dos dimensiones</w:t>
      </w:r>
      <w:r w:rsidR="00747D58">
        <w:rPr>
          <w:rFonts w:ascii="Arial" w:hAnsi="Arial" w:cs="Arial"/>
          <w:sz w:val="24"/>
          <w:szCs w:val="24"/>
        </w:rPr>
        <w:t xml:space="preserve"> a través de las cuales se suele medir la corrupción</w:t>
      </w:r>
      <w:r w:rsidR="00BF4DE5" w:rsidRPr="000C2E74">
        <w:rPr>
          <w:rFonts w:ascii="Arial" w:hAnsi="Arial" w:cs="Arial"/>
          <w:sz w:val="24"/>
          <w:szCs w:val="24"/>
        </w:rPr>
        <w:t xml:space="preserve">: la percepción de la corrupción y la experiencia real con la corrupción, como coimas o sobornos en todos los niveles, encontrando que se presentan tanto en </w:t>
      </w:r>
      <w:r w:rsidR="00F11147" w:rsidRPr="000C2E74">
        <w:rPr>
          <w:rFonts w:ascii="Arial" w:hAnsi="Arial" w:cs="Arial"/>
          <w:sz w:val="24"/>
          <w:szCs w:val="24"/>
        </w:rPr>
        <w:t>organismos</w:t>
      </w:r>
      <w:r w:rsidR="00BF4DE5" w:rsidRPr="000C2E74">
        <w:rPr>
          <w:rFonts w:ascii="Arial" w:hAnsi="Arial" w:cs="Arial"/>
          <w:sz w:val="24"/>
          <w:szCs w:val="24"/>
        </w:rPr>
        <w:t xml:space="preserve"> policiales como en el sector educativo</w:t>
      </w:r>
      <w:r w:rsidR="00581BCC" w:rsidRPr="000C2E74">
        <w:rPr>
          <w:rFonts w:ascii="Arial" w:hAnsi="Arial" w:cs="Arial"/>
          <w:sz w:val="24"/>
          <w:szCs w:val="24"/>
        </w:rPr>
        <w:t xml:space="preserve"> y de la salud</w:t>
      </w:r>
      <w:r w:rsidR="00444906" w:rsidRPr="000C2E74">
        <w:rPr>
          <w:rFonts w:ascii="Arial" w:hAnsi="Arial" w:cs="Arial"/>
          <w:sz w:val="24"/>
          <w:szCs w:val="24"/>
        </w:rPr>
        <w:t xml:space="preserve">. </w:t>
      </w:r>
    </w:p>
    <w:p w14:paraId="54D7DBEE" w14:textId="1CA6EC8C" w:rsidR="00C86C02" w:rsidRPr="000C2E74" w:rsidRDefault="00D41EDF" w:rsidP="00877B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2E74">
        <w:rPr>
          <w:rFonts w:ascii="Arial" w:hAnsi="Arial" w:cs="Arial"/>
          <w:sz w:val="24"/>
          <w:szCs w:val="24"/>
        </w:rPr>
        <w:t xml:space="preserve">Otro aspecto que </w:t>
      </w:r>
      <w:r w:rsidR="008B19A8">
        <w:rPr>
          <w:rFonts w:ascii="Arial" w:hAnsi="Arial" w:cs="Arial"/>
          <w:sz w:val="24"/>
          <w:szCs w:val="24"/>
        </w:rPr>
        <w:t>analiza</w:t>
      </w:r>
      <w:r w:rsidRPr="000C2E74">
        <w:rPr>
          <w:rFonts w:ascii="Arial" w:hAnsi="Arial" w:cs="Arial"/>
          <w:sz w:val="24"/>
          <w:szCs w:val="24"/>
        </w:rPr>
        <w:t xml:space="preserve"> el autor tiene que ver con </w:t>
      </w:r>
      <w:r w:rsidR="00444906" w:rsidRPr="000C2E74">
        <w:rPr>
          <w:rFonts w:ascii="Arial" w:hAnsi="Arial" w:cs="Arial"/>
          <w:sz w:val="24"/>
          <w:szCs w:val="24"/>
        </w:rPr>
        <w:t>los posibles impactos de la corrupción</w:t>
      </w:r>
      <w:r w:rsidRPr="000C2E74">
        <w:rPr>
          <w:rFonts w:ascii="Arial" w:hAnsi="Arial" w:cs="Arial"/>
          <w:sz w:val="24"/>
          <w:szCs w:val="24"/>
        </w:rPr>
        <w:t xml:space="preserve">, sobre los cuales afirma que ésta afecta la economía, pero también la política y que este hecho se soporta tanto </w:t>
      </w:r>
      <w:r w:rsidR="00DA6233" w:rsidRPr="000C2E74">
        <w:rPr>
          <w:rFonts w:ascii="Arial" w:hAnsi="Arial" w:cs="Arial"/>
          <w:sz w:val="24"/>
          <w:szCs w:val="24"/>
        </w:rPr>
        <w:t>a partir de la revisión de la literatura realizada por el autor</w:t>
      </w:r>
      <w:r w:rsidR="001A5D1F" w:rsidRPr="000C2E74">
        <w:rPr>
          <w:rFonts w:ascii="Arial" w:hAnsi="Arial" w:cs="Arial"/>
          <w:sz w:val="24"/>
          <w:szCs w:val="24"/>
        </w:rPr>
        <w:t xml:space="preserve">, </w:t>
      </w:r>
      <w:r w:rsidR="00C86C02" w:rsidRPr="000C2E74">
        <w:rPr>
          <w:rFonts w:ascii="Arial" w:hAnsi="Arial" w:cs="Arial"/>
          <w:sz w:val="24"/>
          <w:szCs w:val="24"/>
        </w:rPr>
        <w:t xml:space="preserve">como a partir de los hallazgos encontrados en </w:t>
      </w:r>
      <w:r w:rsidR="00306411" w:rsidRPr="000C2E74">
        <w:rPr>
          <w:rFonts w:ascii="Arial" w:hAnsi="Arial" w:cs="Arial"/>
          <w:sz w:val="24"/>
          <w:szCs w:val="24"/>
        </w:rPr>
        <w:t>una</w:t>
      </w:r>
      <w:r w:rsidR="00C86C02" w:rsidRPr="000C2E74">
        <w:rPr>
          <w:rFonts w:ascii="Arial" w:hAnsi="Arial" w:cs="Arial"/>
          <w:sz w:val="24"/>
          <w:szCs w:val="24"/>
        </w:rPr>
        <w:t xml:space="preserve"> encuesta </w:t>
      </w:r>
      <w:r w:rsidR="00306411" w:rsidRPr="000C2E74">
        <w:rPr>
          <w:rFonts w:ascii="Arial" w:hAnsi="Arial" w:cs="Arial"/>
          <w:sz w:val="24"/>
          <w:szCs w:val="24"/>
        </w:rPr>
        <w:t xml:space="preserve">sobre este tema </w:t>
      </w:r>
      <w:r w:rsidR="00C86C02" w:rsidRPr="000C2E74">
        <w:rPr>
          <w:rFonts w:ascii="Arial" w:hAnsi="Arial" w:cs="Arial"/>
          <w:sz w:val="24"/>
          <w:szCs w:val="24"/>
        </w:rPr>
        <w:t>realizada en Ecuador.</w:t>
      </w:r>
    </w:p>
    <w:p w14:paraId="3C1D82EE" w14:textId="5C511535" w:rsidR="001A5D1F" w:rsidRPr="000C2E74" w:rsidRDefault="008B19A8" w:rsidP="00877B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tal fin,</w:t>
      </w:r>
      <w:r w:rsidR="008F7ABF" w:rsidRPr="000C2E74">
        <w:rPr>
          <w:rFonts w:ascii="Arial" w:hAnsi="Arial" w:cs="Arial"/>
          <w:sz w:val="24"/>
          <w:szCs w:val="24"/>
        </w:rPr>
        <w:t xml:space="preserve"> e</w:t>
      </w:r>
      <w:r w:rsidR="00306411" w:rsidRPr="000C2E74">
        <w:rPr>
          <w:rFonts w:ascii="Arial" w:hAnsi="Arial" w:cs="Arial"/>
          <w:sz w:val="24"/>
          <w:szCs w:val="24"/>
        </w:rPr>
        <w:t xml:space="preserve">l autor del artículo examina </w:t>
      </w:r>
      <w:r w:rsidR="00C300A2" w:rsidRPr="000C2E74">
        <w:rPr>
          <w:rFonts w:ascii="Arial" w:hAnsi="Arial" w:cs="Arial"/>
          <w:sz w:val="24"/>
          <w:szCs w:val="24"/>
        </w:rPr>
        <w:t xml:space="preserve">los planteamientos de autores </w:t>
      </w:r>
      <w:r w:rsidR="003037C0" w:rsidRPr="000C2E74">
        <w:rPr>
          <w:rFonts w:ascii="Arial" w:hAnsi="Arial" w:cs="Arial"/>
          <w:sz w:val="24"/>
          <w:szCs w:val="24"/>
        </w:rPr>
        <w:t xml:space="preserve">que han estudiado los antecedentes de la </w:t>
      </w:r>
      <w:proofErr w:type="spellStart"/>
      <w:r w:rsidR="003037C0" w:rsidRPr="000C2E74">
        <w:rPr>
          <w:rFonts w:ascii="Arial" w:hAnsi="Arial" w:cs="Arial"/>
          <w:sz w:val="24"/>
          <w:szCs w:val="24"/>
        </w:rPr>
        <w:t>corropción</w:t>
      </w:r>
      <w:proofErr w:type="spellEnd"/>
      <w:r w:rsidR="003037C0" w:rsidRPr="000C2E74">
        <w:rPr>
          <w:rFonts w:ascii="Arial" w:hAnsi="Arial" w:cs="Arial"/>
          <w:sz w:val="24"/>
          <w:szCs w:val="24"/>
        </w:rPr>
        <w:t xml:space="preserve">, como </w:t>
      </w:r>
      <w:proofErr w:type="spellStart"/>
      <w:r w:rsidR="00C300A2" w:rsidRPr="000C2E74">
        <w:rPr>
          <w:rFonts w:ascii="Arial" w:hAnsi="Arial" w:cs="Arial"/>
          <w:sz w:val="24"/>
          <w:szCs w:val="24"/>
        </w:rPr>
        <w:t>Gupta</w:t>
      </w:r>
      <w:proofErr w:type="spellEnd"/>
      <w:r w:rsidR="00C300A2" w:rsidRPr="000C2E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00A2" w:rsidRPr="000C2E74">
        <w:rPr>
          <w:rFonts w:ascii="Arial" w:hAnsi="Arial" w:cs="Arial"/>
          <w:sz w:val="24"/>
          <w:szCs w:val="24"/>
        </w:rPr>
        <w:t>Davoodi</w:t>
      </w:r>
      <w:proofErr w:type="spellEnd"/>
      <w:r w:rsidR="00C300A2" w:rsidRPr="000C2E7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300A2" w:rsidRPr="000C2E74">
        <w:rPr>
          <w:rFonts w:ascii="Arial" w:hAnsi="Arial" w:cs="Arial"/>
          <w:sz w:val="24"/>
          <w:szCs w:val="24"/>
        </w:rPr>
        <w:t>Terme</w:t>
      </w:r>
      <w:proofErr w:type="spellEnd"/>
      <w:r w:rsidR="00C300A2" w:rsidRPr="000C2E74">
        <w:rPr>
          <w:rFonts w:ascii="Arial" w:hAnsi="Arial" w:cs="Arial"/>
          <w:sz w:val="24"/>
          <w:szCs w:val="24"/>
        </w:rPr>
        <w:t xml:space="preserve"> </w:t>
      </w:r>
      <w:r w:rsidR="008826C2" w:rsidRPr="000C2E74">
        <w:rPr>
          <w:rFonts w:ascii="Arial" w:hAnsi="Arial" w:cs="Arial"/>
          <w:sz w:val="24"/>
          <w:szCs w:val="24"/>
        </w:rPr>
        <w:t>(</w:t>
      </w:r>
      <w:r w:rsidR="00C300A2" w:rsidRPr="000C2E74">
        <w:rPr>
          <w:rFonts w:ascii="Arial" w:hAnsi="Arial" w:cs="Arial"/>
          <w:sz w:val="24"/>
          <w:szCs w:val="24"/>
        </w:rPr>
        <w:t>1998</w:t>
      </w:r>
      <w:r w:rsidR="008826C2" w:rsidRPr="000C2E74">
        <w:rPr>
          <w:rFonts w:ascii="Arial" w:hAnsi="Arial" w:cs="Arial"/>
          <w:sz w:val="24"/>
          <w:szCs w:val="24"/>
        </w:rPr>
        <w:t>),</w:t>
      </w:r>
      <w:r w:rsidR="003037C0" w:rsidRPr="000C2E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111E" w:rsidRPr="000C2E74">
        <w:rPr>
          <w:rFonts w:ascii="Arial" w:hAnsi="Arial" w:cs="Arial"/>
          <w:sz w:val="24"/>
          <w:szCs w:val="24"/>
        </w:rPr>
        <w:t>Ades</w:t>
      </w:r>
      <w:proofErr w:type="spellEnd"/>
      <w:r w:rsidR="009C111E" w:rsidRPr="000C2E74">
        <w:rPr>
          <w:rFonts w:ascii="Arial" w:hAnsi="Arial" w:cs="Arial"/>
          <w:sz w:val="24"/>
          <w:szCs w:val="24"/>
        </w:rPr>
        <w:t xml:space="preserve"> y Di Tela</w:t>
      </w:r>
      <w:r w:rsidR="008826C2" w:rsidRPr="000C2E74">
        <w:rPr>
          <w:rFonts w:ascii="Arial" w:hAnsi="Arial" w:cs="Arial"/>
          <w:sz w:val="24"/>
          <w:szCs w:val="24"/>
        </w:rPr>
        <w:t xml:space="preserve"> (</w:t>
      </w:r>
      <w:r w:rsidR="009C111E" w:rsidRPr="000C2E74">
        <w:rPr>
          <w:rFonts w:ascii="Arial" w:hAnsi="Arial" w:cs="Arial"/>
          <w:sz w:val="24"/>
          <w:szCs w:val="24"/>
        </w:rPr>
        <w:t>1997</w:t>
      </w:r>
      <w:r w:rsidR="008826C2" w:rsidRPr="000C2E74">
        <w:rPr>
          <w:rFonts w:ascii="Arial" w:hAnsi="Arial" w:cs="Arial"/>
          <w:sz w:val="24"/>
          <w:szCs w:val="24"/>
        </w:rPr>
        <w:t>)</w:t>
      </w:r>
      <w:r w:rsidR="003037C0" w:rsidRPr="000C2E74">
        <w:rPr>
          <w:rFonts w:ascii="Arial" w:hAnsi="Arial" w:cs="Arial"/>
          <w:sz w:val="24"/>
          <w:szCs w:val="24"/>
        </w:rPr>
        <w:t xml:space="preserve">; el sentido </w:t>
      </w:r>
      <w:r w:rsidR="00BA4F5C" w:rsidRPr="000C2E74">
        <w:rPr>
          <w:rFonts w:ascii="Arial" w:hAnsi="Arial" w:cs="Arial"/>
          <w:sz w:val="24"/>
          <w:szCs w:val="24"/>
        </w:rPr>
        <w:t>benigno</w:t>
      </w:r>
      <w:r w:rsidR="003037C0" w:rsidRPr="000C2E74">
        <w:rPr>
          <w:rFonts w:ascii="Arial" w:hAnsi="Arial" w:cs="Arial"/>
          <w:sz w:val="24"/>
          <w:szCs w:val="24"/>
        </w:rPr>
        <w:t xml:space="preserve"> de la misma en </w:t>
      </w:r>
      <w:r w:rsidR="005B2FF6" w:rsidRPr="000C2E74">
        <w:rPr>
          <w:rFonts w:ascii="Arial" w:hAnsi="Arial" w:cs="Arial"/>
          <w:sz w:val="24"/>
          <w:szCs w:val="24"/>
        </w:rPr>
        <w:t>contextos</w:t>
      </w:r>
      <w:r w:rsidR="003037C0" w:rsidRPr="000C2E74">
        <w:rPr>
          <w:rFonts w:ascii="Arial" w:hAnsi="Arial" w:cs="Arial"/>
          <w:sz w:val="24"/>
          <w:szCs w:val="24"/>
        </w:rPr>
        <w:t xml:space="preserve"> políticos, como </w:t>
      </w:r>
      <w:proofErr w:type="spellStart"/>
      <w:r w:rsidR="001A5D1F" w:rsidRPr="000C2E74">
        <w:rPr>
          <w:rFonts w:ascii="Arial" w:hAnsi="Arial" w:cs="Arial"/>
          <w:sz w:val="24"/>
          <w:szCs w:val="24"/>
        </w:rPr>
        <w:t>Becquart</w:t>
      </w:r>
      <w:proofErr w:type="spellEnd"/>
      <w:r w:rsidR="001A5D1F" w:rsidRPr="000C2E74">
        <w:rPr>
          <w:rFonts w:ascii="Arial" w:hAnsi="Arial" w:cs="Arial"/>
          <w:sz w:val="24"/>
          <w:szCs w:val="24"/>
        </w:rPr>
        <w:t xml:space="preserve">, </w:t>
      </w:r>
      <w:r w:rsidR="008826C2" w:rsidRPr="000C2E74">
        <w:rPr>
          <w:rFonts w:ascii="Arial" w:hAnsi="Arial" w:cs="Arial"/>
          <w:sz w:val="24"/>
          <w:szCs w:val="24"/>
        </w:rPr>
        <w:t>(</w:t>
      </w:r>
      <w:r w:rsidR="001A5D1F" w:rsidRPr="000C2E74">
        <w:rPr>
          <w:rFonts w:ascii="Arial" w:hAnsi="Arial" w:cs="Arial"/>
          <w:sz w:val="24"/>
          <w:szCs w:val="24"/>
        </w:rPr>
        <w:t>1989</w:t>
      </w:r>
      <w:r w:rsidR="008826C2" w:rsidRPr="000C2E74">
        <w:rPr>
          <w:rFonts w:ascii="Arial" w:hAnsi="Arial" w:cs="Arial"/>
          <w:sz w:val="24"/>
          <w:szCs w:val="24"/>
        </w:rPr>
        <w:t>)</w:t>
      </w:r>
      <w:r w:rsidR="003037C0" w:rsidRPr="000C2E74">
        <w:rPr>
          <w:rFonts w:ascii="Arial" w:hAnsi="Arial" w:cs="Arial"/>
          <w:sz w:val="24"/>
          <w:szCs w:val="24"/>
        </w:rPr>
        <w:t>,</w:t>
      </w:r>
      <w:r w:rsidR="001A5D1F" w:rsidRPr="000C2E74">
        <w:rPr>
          <w:rFonts w:ascii="Arial" w:hAnsi="Arial" w:cs="Arial"/>
          <w:sz w:val="24"/>
          <w:szCs w:val="24"/>
        </w:rPr>
        <w:t xml:space="preserve"> quien hacía un balance de la corrupción desprovista de moralidad y quien afirmaba que ésta garantizaba algunos márgenes de libertad frente a tendencias </w:t>
      </w:r>
      <w:r w:rsidR="001A5D1F" w:rsidRPr="000C2E74">
        <w:rPr>
          <w:rFonts w:ascii="Arial" w:hAnsi="Arial" w:cs="Arial"/>
          <w:sz w:val="24"/>
          <w:szCs w:val="24"/>
        </w:rPr>
        <w:lastRenderedPageBreak/>
        <w:t>totalitarias de algunos Estados y partidos políticos</w:t>
      </w:r>
      <w:r w:rsidR="003037C0" w:rsidRPr="000C2E74">
        <w:rPr>
          <w:rFonts w:ascii="Arial" w:hAnsi="Arial" w:cs="Arial"/>
          <w:sz w:val="24"/>
          <w:szCs w:val="24"/>
        </w:rPr>
        <w:t xml:space="preserve">; </w:t>
      </w:r>
      <w:r w:rsidR="00BA4F5C" w:rsidRPr="000C2E74">
        <w:rPr>
          <w:rFonts w:ascii="Arial" w:hAnsi="Arial" w:cs="Arial"/>
          <w:sz w:val="24"/>
          <w:szCs w:val="24"/>
        </w:rPr>
        <w:t>y la reciente conceptualización de la corrupción</w:t>
      </w:r>
      <w:r w:rsidR="00000B27" w:rsidRPr="000C2E74">
        <w:rPr>
          <w:rFonts w:ascii="Arial" w:hAnsi="Arial" w:cs="Arial"/>
          <w:sz w:val="24"/>
          <w:szCs w:val="24"/>
        </w:rPr>
        <w:t xml:space="preserve"> </w:t>
      </w:r>
      <w:r w:rsidR="00577134" w:rsidRPr="000C2E74">
        <w:rPr>
          <w:rFonts w:ascii="Arial" w:hAnsi="Arial" w:cs="Arial"/>
          <w:sz w:val="24"/>
          <w:szCs w:val="24"/>
        </w:rPr>
        <w:t xml:space="preserve">que </w:t>
      </w:r>
      <w:r w:rsidR="006C2F0C" w:rsidRPr="000C2E74">
        <w:rPr>
          <w:rFonts w:ascii="Arial" w:hAnsi="Arial" w:cs="Arial"/>
          <w:sz w:val="24"/>
          <w:szCs w:val="24"/>
        </w:rPr>
        <w:t>cuestiona aquell</w:t>
      </w:r>
      <w:r w:rsidR="00281794" w:rsidRPr="000C2E74">
        <w:rPr>
          <w:rFonts w:ascii="Arial" w:hAnsi="Arial" w:cs="Arial"/>
          <w:sz w:val="24"/>
          <w:szCs w:val="24"/>
        </w:rPr>
        <w:t xml:space="preserve">as perspectivas que </w:t>
      </w:r>
      <w:r w:rsidR="002101BE" w:rsidRPr="000C2E74">
        <w:rPr>
          <w:rFonts w:ascii="Arial" w:hAnsi="Arial" w:cs="Arial"/>
          <w:sz w:val="24"/>
          <w:szCs w:val="24"/>
        </w:rPr>
        <w:t xml:space="preserve">de alguna manera </w:t>
      </w:r>
      <w:r w:rsidR="00281794" w:rsidRPr="000C2E74">
        <w:rPr>
          <w:rFonts w:ascii="Arial" w:hAnsi="Arial" w:cs="Arial"/>
          <w:sz w:val="24"/>
          <w:szCs w:val="24"/>
        </w:rPr>
        <w:t>defienden la corrupción</w:t>
      </w:r>
      <w:r w:rsidR="002101BE" w:rsidRPr="000C2E74">
        <w:rPr>
          <w:rFonts w:ascii="Arial" w:hAnsi="Arial" w:cs="Arial"/>
          <w:sz w:val="24"/>
          <w:szCs w:val="24"/>
        </w:rPr>
        <w:t xml:space="preserve">, como </w:t>
      </w:r>
      <w:r w:rsidR="00FC39D2" w:rsidRPr="000C2E74">
        <w:rPr>
          <w:rFonts w:ascii="Arial" w:hAnsi="Arial" w:cs="Arial"/>
          <w:sz w:val="24"/>
          <w:szCs w:val="24"/>
        </w:rPr>
        <w:t>Doig and Theobald</w:t>
      </w:r>
      <w:r w:rsidR="003D473E" w:rsidRPr="000C2E74">
        <w:rPr>
          <w:rFonts w:ascii="Arial" w:hAnsi="Arial" w:cs="Arial"/>
          <w:sz w:val="24"/>
          <w:szCs w:val="24"/>
        </w:rPr>
        <w:t xml:space="preserve"> (2000</w:t>
      </w:r>
      <w:r w:rsidR="00FC39D2" w:rsidRPr="000C2E74">
        <w:rPr>
          <w:rFonts w:ascii="Arial" w:hAnsi="Arial" w:cs="Arial"/>
          <w:sz w:val="24"/>
          <w:szCs w:val="24"/>
        </w:rPr>
        <w:t>), quien afirma que</w:t>
      </w:r>
      <w:r w:rsidR="003D473E" w:rsidRPr="000C2E74">
        <w:rPr>
          <w:rFonts w:ascii="Arial" w:hAnsi="Arial" w:cs="Arial"/>
          <w:sz w:val="24"/>
          <w:szCs w:val="24"/>
        </w:rPr>
        <w:t xml:space="preserve"> la corrupción va en detrimento de la confianza en las instituciones y que esto a su vez incide negativamente en el compromiso social que se debe tener hacia proyectos colectivos, cívicos y de orden público</w:t>
      </w:r>
      <w:r w:rsidR="00760A19" w:rsidRPr="000C2E74">
        <w:rPr>
          <w:rFonts w:ascii="Arial" w:hAnsi="Arial" w:cs="Arial"/>
          <w:sz w:val="24"/>
          <w:szCs w:val="24"/>
        </w:rPr>
        <w:t xml:space="preserve">; y Pharr y Putnam (2000), quienes afirman que </w:t>
      </w:r>
      <w:r w:rsidR="00A86698" w:rsidRPr="000C2E74">
        <w:rPr>
          <w:rFonts w:ascii="Arial" w:hAnsi="Arial" w:cs="Arial"/>
          <w:sz w:val="24"/>
          <w:szCs w:val="24"/>
        </w:rPr>
        <w:t>la corrupción es una causa y un efecto del pobre desempeño gubernamental y que ésta reduce la confianza en la capacidad institucional para resolver las problemáticas de los ciudadanos.</w:t>
      </w:r>
    </w:p>
    <w:p w14:paraId="06D39CEA" w14:textId="7963ADF7" w:rsidR="00676222" w:rsidRPr="000C2E74" w:rsidRDefault="00676222" w:rsidP="00877B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2E74">
        <w:rPr>
          <w:rFonts w:ascii="Arial" w:hAnsi="Arial" w:cs="Arial"/>
          <w:sz w:val="24"/>
          <w:szCs w:val="24"/>
        </w:rPr>
        <w:t xml:space="preserve">El autor plantea que ni sus defensores ni sus detractores han </w:t>
      </w:r>
      <w:r w:rsidR="000A460E" w:rsidRPr="000C2E74">
        <w:rPr>
          <w:rFonts w:ascii="Arial" w:hAnsi="Arial" w:cs="Arial"/>
          <w:sz w:val="24"/>
          <w:szCs w:val="24"/>
        </w:rPr>
        <w:t xml:space="preserve">producido conocimiento totalmente válido para refutar </w:t>
      </w:r>
      <w:r w:rsidR="00F276D7" w:rsidRPr="000C2E74">
        <w:rPr>
          <w:rFonts w:ascii="Arial" w:hAnsi="Arial" w:cs="Arial"/>
          <w:sz w:val="24"/>
          <w:szCs w:val="24"/>
        </w:rPr>
        <w:t>perspectivas contrarias</w:t>
      </w:r>
      <w:r w:rsidR="00A55127" w:rsidRPr="000C2E74">
        <w:rPr>
          <w:rFonts w:ascii="Arial" w:hAnsi="Arial" w:cs="Arial"/>
          <w:sz w:val="24"/>
          <w:szCs w:val="24"/>
        </w:rPr>
        <w:t xml:space="preserve"> dado que presentan limitaciones de representatividad, de evidencias o técnicas. (Seligson, </w:t>
      </w:r>
      <w:r w:rsidR="00A84ED6" w:rsidRPr="000C2E74">
        <w:rPr>
          <w:rFonts w:ascii="Arial" w:hAnsi="Arial" w:cs="Arial"/>
          <w:sz w:val="24"/>
          <w:szCs w:val="24"/>
        </w:rPr>
        <w:t xml:space="preserve">2003, </w:t>
      </w:r>
      <w:r w:rsidR="00A55127" w:rsidRPr="000C2E74">
        <w:rPr>
          <w:rFonts w:ascii="Arial" w:hAnsi="Arial" w:cs="Arial"/>
          <w:sz w:val="24"/>
          <w:szCs w:val="24"/>
        </w:rPr>
        <w:t>p. 88)</w:t>
      </w:r>
      <w:r w:rsidR="00D877FE" w:rsidRPr="000C2E74">
        <w:rPr>
          <w:rFonts w:ascii="Arial" w:hAnsi="Arial" w:cs="Arial"/>
          <w:sz w:val="24"/>
          <w:szCs w:val="24"/>
        </w:rPr>
        <w:t xml:space="preserve"> Por lo anterior, el autor realiza una revisión acerca de los diferentes esfuerzos institucionales y científicos que se han adelantado </w:t>
      </w:r>
      <w:r w:rsidR="003A37F3" w:rsidRPr="000C2E74">
        <w:rPr>
          <w:rFonts w:ascii="Arial" w:hAnsi="Arial" w:cs="Arial"/>
          <w:sz w:val="24"/>
          <w:szCs w:val="24"/>
        </w:rPr>
        <w:t>para</w:t>
      </w:r>
      <w:r w:rsidR="00D877FE" w:rsidRPr="000C2E74">
        <w:rPr>
          <w:rFonts w:ascii="Arial" w:hAnsi="Arial" w:cs="Arial"/>
          <w:sz w:val="24"/>
          <w:szCs w:val="24"/>
        </w:rPr>
        <w:t xml:space="preserve"> medir la corrupción</w:t>
      </w:r>
      <w:r w:rsidR="00731D94" w:rsidRPr="000C2E74">
        <w:rPr>
          <w:rFonts w:ascii="Arial" w:hAnsi="Arial" w:cs="Arial"/>
          <w:sz w:val="24"/>
          <w:szCs w:val="24"/>
        </w:rPr>
        <w:t>, tales como el enfoque que defiende la utilización de datos de la policía y tribunales de justicia, o el que hace uso del Índice Anual de Percepc</w:t>
      </w:r>
      <w:r w:rsidR="002D28C5" w:rsidRPr="000C2E74">
        <w:rPr>
          <w:rFonts w:ascii="Arial" w:hAnsi="Arial" w:cs="Arial"/>
          <w:sz w:val="24"/>
          <w:szCs w:val="24"/>
        </w:rPr>
        <w:t>i</w:t>
      </w:r>
      <w:r w:rsidR="00731D94" w:rsidRPr="000C2E74">
        <w:rPr>
          <w:rFonts w:ascii="Arial" w:hAnsi="Arial" w:cs="Arial"/>
          <w:sz w:val="24"/>
          <w:szCs w:val="24"/>
        </w:rPr>
        <w:t xml:space="preserve">ón de la Corrupción (IPC), empleado por </w:t>
      </w:r>
      <w:proofErr w:type="spellStart"/>
      <w:r w:rsidR="00731D94" w:rsidRPr="000C2E74">
        <w:rPr>
          <w:rFonts w:ascii="Arial" w:hAnsi="Arial" w:cs="Arial"/>
          <w:sz w:val="24"/>
          <w:szCs w:val="24"/>
        </w:rPr>
        <w:t>Transparency</w:t>
      </w:r>
      <w:proofErr w:type="spellEnd"/>
      <w:r w:rsidR="00731D94" w:rsidRPr="000C2E74">
        <w:rPr>
          <w:rFonts w:ascii="Arial" w:hAnsi="Arial" w:cs="Arial"/>
          <w:sz w:val="24"/>
          <w:szCs w:val="24"/>
        </w:rPr>
        <w:t xml:space="preserve"> International</w:t>
      </w:r>
      <w:r w:rsidR="00815449" w:rsidRPr="000C2E74">
        <w:rPr>
          <w:rFonts w:ascii="Arial" w:hAnsi="Arial" w:cs="Arial"/>
          <w:sz w:val="24"/>
          <w:szCs w:val="24"/>
        </w:rPr>
        <w:t xml:space="preserve"> y que de hecho es la más utilizada en el mundo para medir la corrupción, </w:t>
      </w:r>
      <w:r w:rsidR="00115310" w:rsidRPr="000C2E74">
        <w:rPr>
          <w:rFonts w:ascii="Arial" w:hAnsi="Arial" w:cs="Arial"/>
          <w:sz w:val="24"/>
          <w:szCs w:val="24"/>
        </w:rPr>
        <w:t xml:space="preserve">o el enfoque que pretende identificar no la percepción sino las prácticas de corrupción y que ha sido utilizado por el </w:t>
      </w:r>
      <w:r w:rsidR="00772CD9" w:rsidRPr="000C2E74">
        <w:rPr>
          <w:rFonts w:ascii="Arial" w:hAnsi="Arial" w:cs="Arial"/>
          <w:sz w:val="24"/>
          <w:szCs w:val="24"/>
        </w:rPr>
        <w:t>Banco</w:t>
      </w:r>
      <w:r w:rsidR="00115310" w:rsidRPr="000C2E74">
        <w:rPr>
          <w:rFonts w:ascii="Arial" w:hAnsi="Arial" w:cs="Arial"/>
          <w:sz w:val="24"/>
          <w:szCs w:val="24"/>
        </w:rPr>
        <w:t xml:space="preserve"> Mundial sobre el sector privado</w:t>
      </w:r>
      <w:r w:rsidR="004A23A6" w:rsidRPr="000C2E74">
        <w:rPr>
          <w:rFonts w:ascii="Arial" w:hAnsi="Arial" w:cs="Arial"/>
          <w:sz w:val="24"/>
          <w:szCs w:val="24"/>
        </w:rPr>
        <w:t xml:space="preserve"> (Seligson, </w:t>
      </w:r>
      <w:r w:rsidR="00A84ED6" w:rsidRPr="000C2E74">
        <w:rPr>
          <w:rFonts w:ascii="Arial" w:hAnsi="Arial" w:cs="Arial"/>
          <w:sz w:val="24"/>
          <w:szCs w:val="24"/>
        </w:rPr>
        <w:t xml:space="preserve">2003, </w:t>
      </w:r>
      <w:r w:rsidR="004A23A6" w:rsidRPr="000C2E74">
        <w:rPr>
          <w:rFonts w:ascii="Arial" w:hAnsi="Arial" w:cs="Arial"/>
          <w:sz w:val="24"/>
          <w:szCs w:val="24"/>
        </w:rPr>
        <w:t>p. 90)</w:t>
      </w:r>
      <w:r w:rsidR="008364F5" w:rsidRPr="000C2E74">
        <w:rPr>
          <w:rFonts w:ascii="Arial" w:hAnsi="Arial" w:cs="Arial"/>
          <w:sz w:val="24"/>
          <w:szCs w:val="24"/>
        </w:rPr>
        <w:t xml:space="preserve"> o el enfoque que hace uso de noticias de prensa como variable independiente para medir la corrupción</w:t>
      </w:r>
      <w:r w:rsidR="00912303" w:rsidRPr="000C2E74">
        <w:rPr>
          <w:rFonts w:ascii="Arial" w:hAnsi="Arial" w:cs="Arial"/>
          <w:sz w:val="24"/>
          <w:szCs w:val="24"/>
        </w:rPr>
        <w:t xml:space="preserve"> o la perspectiva que adopta la investigación de campo</w:t>
      </w:r>
      <w:r w:rsidR="00E46547" w:rsidRPr="000C2E74">
        <w:rPr>
          <w:rFonts w:ascii="Arial" w:hAnsi="Arial" w:cs="Arial"/>
          <w:sz w:val="24"/>
          <w:szCs w:val="24"/>
        </w:rPr>
        <w:t xml:space="preserve">, haciendo uso de encuestas de victimización, pues son consideradas como fuentes más </w:t>
      </w:r>
      <w:r w:rsidR="00793235" w:rsidRPr="000C2E74">
        <w:rPr>
          <w:rFonts w:ascii="Arial" w:hAnsi="Arial" w:cs="Arial"/>
          <w:sz w:val="24"/>
          <w:szCs w:val="24"/>
        </w:rPr>
        <w:t>fiables para medir tasas de criminalidad</w:t>
      </w:r>
      <w:r w:rsidR="00A80431" w:rsidRPr="000C2E74">
        <w:rPr>
          <w:rFonts w:ascii="Arial" w:hAnsi="Arial" w:cs="Arial"/>
          <w:sz w:val="24"/>
          <w:szCs w:val="24"/>
        </w:rPr>
        <w:t xml:space="preserve"> y que ha sido empleado por el Centro de Naciones Unidas para la Prevención Internacional del Crimen.</w:t>
      </w:r>
    </w:p>
    <w:p w14:paraId="0AB868F0" w14:textId="3BE35BA6" w:rsidR="00731D94" w:rsidRPr="000C2E74" w:rsidRDefault="00602494" w:rsidP="00877B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suma, el autor propone un análisis </w:t>
      </w:r>
      <w:r w:rsidR="00AC40FA">
        <w:rPr>
          <w:rFonts w:ascii="Arial" w:hAnsi="Arial" w:cs="Arial"/>
          <w:sz w:val="24"/>
          <w:szCs w:val="24"/>
        </w:rPr>
        <w:t>objetivo de la corrupción, reconociendo que s</w:t>
      </w:r>
      <w:r w:rsidR="00731D94" w:rsidRPr="000C2E74">
        <w:rPr>
          <w:rFonts w:ascii="Arial" w:hAnsi="Arial" w:cs="Arial"/>
          <w:sz w:val="24"/>
          <w:szCs w:val="24"/>
        </w:rPr>
        <w:t xml:space="preserve">ea cual sea el enfoque </w:t>
      </w:r>
      <w:r w:rsidR="00C46C46" w:rsidRPr="000C2E74">
        <w:rPr>
          <w:rFonts w:ascii="Arial" w:hAnsi="Arial" w:cs="Arial"/>
          <w:sz w:val="24"/>
          <w:szCs w:val="24"/>
        </w:rPr>
        <w:t>que se utilice para medirla</w:t>
      </w:r>
      <w:r w:rsidR="00F245B6" w:rsidRPr="000C2E74">
        <w:rPr>
          <w:rFonts w:ascii="Arial" w:hAnsi="Arial" w:cs="Arial"/>
          <w:sz w:val="24"/>
          <w:szCs w:val="24"/>
        </w:rPr>
        <w:t>, todos tienen sus limitaciones</w:t>
      </w:r>
      <w:r w:rsidR="00C46C46" w:rsidRPr="000C2E74">
        <w:rPr>
          <w:rFonts w:ascii="Arial" w:hAnsi="Arial" w:cs="Arial"/>
          <w:sz w:val="24"/>
          <w:szCs w:val="24"/>
        </w:rPr>
        <w:t xml:space="preserve"> y por </w:t>
      </w:r>
      <w:r w:rsidR="00AC40FA">
        <w:rPr>
          <w:rFonts w:ascii="Arial" w:hAnsi="Arial" w:cs="Arial"/>
          <w:sz w:val="24"/>
          <w:szCs w:val="24"/>
        </w:rPr>
        <w:t>ello</w:t>
      </w:r>
      <w:r w:rsidR="00C46C46" w:rsidRPr="000C2E74">
        <w:rPr>
          <w:rFonts w:ascii="Arial" w:hAnsi="Arial" w:cs="Arial"/>
          <w:sz w:val="24"/>
          <w:szCs w:val="24"/>
        </w:rPr>
        <w:t xml:space="preserve">, propone que se acuda a varias fuentes de información, como la encuesta y simultáneamente, </w:t>
      </w:r>
      <w:r w:rsidR="00047071" w:rsidRPr="000C2E74">
        <w:rPr>
          <w:rFonts w:ascii="Arial" w:hAnsi="Arial" w:cs="Arial"/>
          <w:sz w:val="24"/>
          <w:szCs w:val="24"/>
        </w:rPr>
        <w:t xml:space="preserve">obtener información de los individuos sobre su creencia en la legitimidad de su gobierno. </w:t>
      </w:r>
      <w:r w:rsidR="00665D07" w:rsidRPr="000C2E74">
        <w:rPr>
          <w:rFonts w:ascii="Arial" w:hAnsi="Arial" w:cs="Arial"/>
          <w:sz w:val="24"/>
          <w:szCs w:val="24"/>
        </w:rPr>
        <w:t xml:space="preserve">(Seligson, </w:t>
      </w:r>
      <w:r w:rsidR="00A84ED6" w:rsidRPr="000C2E74">
        <w:rPr>
          <w:rFonts w:ascii="Arial" w:hAnsi="Arial" w:cs="Arial"/>
          <w:sz w:val="24"/>
          <w:szCs w:val="24"/>
        </w:rPr>
        <w:t>2003, p</w:t>
      </w:r>
      <w:r w:rsidR="00665D07" w:rsidRPr="000C2E74">
        <w:rPr>
          <w:rFonts w:ascii="Arial" w:hAnsi="Arial" w:cs="Arial"/>
          <w:sz w:val="24"/>
          <w:szCs w:val="24"/>
        </w:rPr>
        <w:t>. 93)</w:t>
      </w:r>
    </w:p>
    <w:p w14:paraId="4EA3BCB9" w14:textId="54278DDA" w:rsidR="00DC4075" w:rsidRPr="000C2E74" w:rsidRDefault="00CB13AD" w:rsidP="00877BE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4232E">
        <w:rPr>
          <w:rFonts w:ascii="Arial" w:hAnsi="Arial" w:cs="Arial"/>
          <w:sz w:val="24"/>
          <w:szCs w:val="24"/>
        </w:rPr>
        <w:t>nfáticamente</w:t>
      </w:r>
      <w:r>
        <w:rPr>
          <w:rFonts w:ascii="Arial" w:hAnsi="Arial" w:cs="Arial"/>
          <w:sz w:val="24"/>
          <w:szCs w:val="24"/>
        </w:rPr>
        <w:t xml:space="preserve"> </w:t>
      </w:r>
      <w:r w:rsidR="007F4539">
        <w:rPr>
          <w:rFonts w:ascii="Arial" w:hAnsi="Arial" w:cs="Arial"/>
          <w:sz w:val="24"/>
          <w:szCs w:val="24"/>
        </w:rPr>
        <w:t>plantea</w:t>
      </w:r>
      <w:r w:rsidR="00AC40FA">
        <w:rPr>
          <w:rFonts w:ascii="Arial" w:hAnsi="Arial" w:cs="Arial"/>
          <w:sz w:val="24"/>
          <w:szCs w:val="24"/>
        </w:rPr>
        <w:t xml:space="preserve"> </w:t>
      </w:r>
      <w:r w:rsidR="00DC4075" w:rsidRPr="000C2E74">
        <w:rPr>
          <w:rFonts w:ascii="Arial" w:hAnsi="Arial" w:cs="Arial"/>
          <w:sz w:val="24"/>
          <w:szCs w:val="24"/>
        </w:rPr>
        <w:t xml:space="preserve">que </w:t>
      </w:r>
      <w:r w:rsidR="00531681" w:rsidRPr="000C2E74">
        <w:rPr>
          <w:rFonts w:ascii="Arial" w:hAnsi="Arial" w:cs="Arial"/>
          <w:sz w:val="24"/>
          <w:szCs w:val="24"/>
        </w:rPr>
        <w:t xml:space="preserve">la corrupción incide negativamente en el sistema institucional ecuatoriano y que este hecho es corroborado tanto por </w:t>
      </w:r>
      <w:r w:rsidR="003E7843" w:rsidRPr="000C2E74">
        <w:rPr>
          <w:rFonts w:ascii="Arial" w:hAnsi="Arial" w:cs="Arial"/>
          <w:sz w:val="24"/>
          <w:szCs w:val="24"/>
        </w:rPr>
        <w:t>los hallazgos encontrados por el autor</w:t>
      </w:r>
      <w:r w:rsidR="00A218C1" w:rsidRPr="000C2E74">
        <w:rPr>
          <w:rFonts w:ascii="Arial" w:hAnsi="Arial" w:cs="Arial"/>
          <w:sz w:val="24"/>
          <w:szCs w:val="24"/>
        </w:rPr>
        <w:t xml:space="preserve">, tales como las exigencias del pago de coimas, la corrupción diaria y común en Ecuador, </w:t>
      </w:r>
      <w:r w:rsidR="003E7843" w:rsidRPr="000C2E74">
        <w:rPr>
          <w:rFonts w:ascii="Arial" w:hAnsi="Arial" w:cs="Arial"/>
          <w:sz w:val="24"/>
          <w:szCs w:val="24"/>
        </w:rPr>
        <w:t>como por otro proyecto de Opinión Pública Latinoamericana de la Universidad de Pittsburgh</w:t>
      </w:r>
      <w:r w:rsidR="00763834">
        <w:rPr>
          <w:rFonts w:ascii="Arial" w:hAnsi="Arial" w:cs="Arial"/>
          <w:sz w:val="24"/>
          <w:szCs w:val="24"/>
        </w:rPr>
        <w:t xml:space="preserve">, lo cual deja el campo abierto a la realización de futuras investigaciones sobre el tema. </w:t>
      </w:r>
    </w:p>
    <w:p w14:paraId="1E49E24D" w14:textId="303A1FA1" w:rsidR="00C300A2" w:rsidRPr="00DE78AE" w:rsidRDefault="00E54372" w:rsidP="007556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DE78AE">
        <w:rPr>
          <w:rFonts w:ascii="Arial" w:hAnsi="Arial" w:cs="Arial"/>
          <w:b/>
          <w:bCs/>
          <w:sz w:val="24"/>
          <w:szCs w:val="24"/>
          <w:lang w:val="en-US"/>
        </w:rPr>
        <w:t>Referencias</w:t>
      </w:r>
      <w:proofErr w:type="spellEnd"/>
      <w:r w:rsidRPr="00DE78AE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02E14E63" w14:textId="3C9F1F3E" w:rsidR="00C300A2" w:rsidRPr="00E54372" w:rsidRDefault="00C300A2" w:rsidP="00DE7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0"/>
          <w:szCs w:val="20"/>
          <w:lang w:val="en-US"/>
        </w:rPr>
      </w:pP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Gupta, </w:t>
      </w:r>
      <w:proofErr w:type="spellStart"/>
      <w:r w:rsidR="00DE78AE" w:rsidRPr="00E54372">
        <w:rPr>
          <w:rFonts w:ascii="Arial" w:hAnsi="Arial" w:cs="Arial"/>
          <w:color w:val="231F20"/>
          <w:sz w:val="20"/>
          <w:szCs w:val="20"/>
          <w:lang w:val="en-US"/>
        </w:rPr>
        <w:t>Sanjeev</w:t>
      </w:r>
      <w:proofErr w:type="spellEnd"/>
      <w:r w:rsidR="00DE78AE">
        <w:rPr>
          <w:rFonts w:ascii="Arial" w:hAnsi="Arial" w:cs="Arial"/>
          <w:color w:val="231F20"/>
          <w:sz w:val="20"/>
          <w:szCs w:val="20"/>
          <w:lang w:val="en-US"/>
        </w:rPr>
        <w:t>;</w:t>
      </w:r>
      <w:r w:rsidR="00DE78AE"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E54372">
        <w:rPr>
          <w:rFonts w:ascii="Arial" w:hAnsi="Arial" w:cs="Arial"/>
          <w:color w:val="231F20"/>
          <w:sz w:val="20"/>
          <w:szCs w:val="20"/>
          <w:lang w:val="en-US"/>
        </w:rPr>
        <w:t>Davoodi</w:t>
      </w:r>
      <w:proofErr w:type="spellEnd"/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, </w:t>
      </w:r>
      <w:r w:rsidR="00DE78AE" w:rsidRPr="00E54372">
        <w:rPr>
          <w:rFonts w:ascii="Arial" w:hAnsi="Arial" w:cs="Arial"/>
          <w:color w:val="231F20"/>
          <w:sz w:val="20"/>
          <w:szCs w:val="20"/>
          <w:lang w:val="en-US"/>
        </w:rPr>
        <w:t>Hamid</w:t>
      </w:r>
      <w:r w:rsidR="00DE78AE">
        <w:rPr>
          <w:rFonts w:ascii="Arial" w:hAnsi="Arial" w:cs="Arial"/>
          <w:color w:val="231F20"/>
          <w:sz w:val="20"/>
          <w:szCs w:val="20"/>
          <w:lang w:val="en-US"/>
        </w:rPr>
        <w:t xml:space="preserve">;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>Alonso-</w:t>
      </w:r>
      <w:proofErr w:type="spellStart"/>
      <w:r w:rsidRPr="00E54372">
        <w:rPr>
          <w:rFonts w:ascii="Arial" w:hAnsi="Arial" w:cs="Arial"/>
          <w:color w:val="231F20"/>
          <w:sz w:val="20"/>
          <w:szCs w:val="20"/>
          <w:lang w:val="en-US"/>
        </w:rPr>
        <w:t>Terme</w:t>
      </w:r>
      <w:proofErr w:type="spellEnd"/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, </w:t>
      </w:r>
      <w:r w:rsidR="00DE78AE"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Rosa </w:t>
      </w:r>
      <w:r w:rsidR="00DE78AE">
        <w:rPr>
          <w:rFonts w:ascii="Arial" w:hAnsi="Arial" w:cs="Arial"/>
          <w:color w:val="231F20"/>
          <w:sz w:val="20"/>
          <w:szCs w:val="20"/>
          <w:lang w:val="en-US"/>
        </w:rPr>
        <w:t xml:space="preserve">(1998)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>Does Corruption Affect</w:t>
      </w:r>
      <w:r w:rsidR="00297C0D"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>Income</w:t>
      </w:r>
      <w:r w:rsidR="00DE78AE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>Inequality and Poverty</w:t>
      </w:r>
      <w:proofErr w:type="gramStart"/>
      <w:r w:rsidRPr="00E54372">
        <w:rPr>
          <w:rFonts w:ascii="Arial" w:hAnsi="Arial" w:cs="Arial"/>
          <w:color w:val="231F20"/>
          <w:sz w:val="20"/>
          <w:szCs w:val="20"/>
          <w:lang w:val="en-US"/>
        </w:rPr>
        <w:t>?,</w:t>
      </w:r>
      <w:proofErr w:type="gramEnd"/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E54372">
        <w:rPr>
          <w:rFonts w:ascii="Arial" w:hAnsi="Arial" w:cs="Arial"/>
          <w:i/>
          <w:iCs/>
          <w:color w:val="231F20"/>
          <w:sz w:val="20"/>
          <w:szCs w:val="20"/>
          <w:lang w:val="en-US"/>
        </w:rPr>
        <w:t xml:space="preserve">IMF Working Papers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>98/76</w:t>
      </w:r>
      <w:r w:rsidR="00DE78AE">
        <w:rPr>
          <w:rFonts w:ascii="Arial" w:hAnsi="Arial" w:cs="Arial"/>
          <w:color w:val="231F20"/>
          <w:sz w:val="20"/>
          <w:szCs w:val="20"/>
          <w:lang w:val="en-US"/>
        </w:rPr>
        <w:t>.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Washington DC</w:t>
      </w:r>
      <w:r w:rsidR="00DE78AE">
        <w:rPr>
          <w:rFonts w:ascii="Arial" w:hAnsi="Arial" w:cs="Arial"/>
          <w:color w:val="231F20"/>
          <w:sz w:val="20"/>
          <w:szCs w:val="20"/>
          <w:lang w:val="en-US"/>
        </w:rPr>
        <w:t>:</w:t>
      </w:r>
      <w:r w:rsidR="00297C0D"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>International Monetary Fund</w:t>
      </w:r>
      <w:r w:rsidR="00DE78AE">
        <w:rPr>
          <w:rFonts w:ascii="Arial" w:hAnsi="Arial" w:cs="Arial"/>
          <w:color w:val="231F20"/>
          <w:sz w:val="20"/>
          <w:szCs w:val="20"/>
          <w:lang w:val="en-US"/>
        </w:rPr>
        <w:t>.</w:t>
      </w:r>
    </w:p>
    <w:p w14:paraId="68908B45" w14:textId="77777777" w:rsidR="00297C0D" w:rsidRPr="00E54372" w:rsidRDefault="00297C0D" w:rsidP="00DE7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</w:p>
    <w:p w14:paraId="6C960005" w14:textId="0A6EA98A" w:rsidR="009C111E" w:rsidRPr="00E54372" w:rsidRDefault="009C111E" w:rsidP="00DE7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E54372">
        <w:rPr>
          <w:rFonts w:ascii="Arial" w:hAnsi="Arial" w:cs="Arial"/>
          <w:color w:val="231F20"/>
          <w:sz w:val="20"/>
          <w:szCs w:val="20"/>
          <w:lang w:val="en-US"/>
        </w:rPr>
        <w:t>Ades</w:t>
      </w:r>
      <w:r w:rsidR="00DE78AE">
        <w:rPr>
          <w:rFonts w:ascii="Arial" w:hAnsi="Arial" w:cs="Arial"/>
          <w:color w:val="231F20"/>
          <w:sz w:val="20"/>
          <w:szCs w:val="20"/>
          <w:lang w:val="en-US"/>
        </w:rPr>
        <w:t xml:space="preserve">, </w:t>
      </w:r>
      <w:r w:rsidR="00DE78AE" w:rsidRPr="00E54372">
        <w:rPr>
          <w:rFonts w:ascii="Arial" w:hAnsi="Arial" w:cs="Arial"/>
          <w:color w:val="231F20"/>
          <w:sz w:val="20"/>
          <w:szCs w:val="20"/>
          <w:lang w:val="en-US"/>
        </w:rPr>
        <w:t>Alberto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y Di </w:t>
      </w:r>
      <w:proofErr w:type="spellStart"/>
      <w:r w:rsidRPr="00E54372">
        <w:rPr>
          <w:rFonts w:ascii="Arial" w:hAnsi="Arial" w:cs="Arial"/>
          <w:color w:val="231F20"/>
          <w:sz w:val="20"/>
          <w:szCs w:val="20"/>
          <w:lang w:val="en-US"/>
        </w:rPr>
        <w:t>Tella</w:t>
      </w:r>
      <w:proofErr w:type="spellEnd"/>
      <w:r w:rsidRPr="00E54372">
        <w:rPr>
          <w:rFonts w:ascii="Arial" w:hAnsi="Arial" w:cs="Arial"/>
          <w:color w:val="231F20"/>
          <w:sz w:val="20"/>
          <w:szCs w:val="20"/>
          <w:lang w:val="en-US"/>
        </w:rPr>
        <w:t>,</w:t>
      </w:r>
      <w:r w:rsidR="00DE78AE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="00DE78AE" w:rsidRPr="00E54372">
        <w:rPr>
          <w:rFonts w:ascii="Arial" w:hAnsi="Arial" w:cs="Arial"/>
          <w:color w:val="231F20"/>
          <w:sz w:val="20"/>
          <w:szCs w:val="20"/>
          <w:lang w:val="en-US"/>
        </w:rPr>
        <w:t>Rafael</w:t>
      </w:r>
      <w:r w:rsidR="00DE78AE">
        <w:rPr>
          <w:rFonts w:ascii="Arial" w:hAnsi="Arial" w:cs="Arial"/>
          <w:color w:val="231F20"/>
          <w:sz w:val="20"/>
          <w:szCs w:val="20"/>
          <w:lang w:val="en-US"/>
        </w:rPr>
        <w:t xml:space="preserve"> (1997)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>The Causes and Consequences of Corruption,</w:t>
      </w:r>
      <w:r w:rsidR="00297C0D"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E54372">
        <w:rPr>
          <w:rFonts w:ascii="Arial" w:hAnsi="Arial" w:cs="Arial"/>
          <w:i/>
          <w:iCs/>
          <w:color w:val="231F20"/>
          <w:sz w:val="20"/>
          <w:szCs w:val="20"/>
          <w:lang w:val="en-US"/>
        </w:rPr>
        <w:t xml:space="preserve">IDS Bulletin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>2</w:t>
      </w:r>
      <w:r w:rsidR="00DE78AE">
        <w:rPr>
          <w:rFonts w:ascii="Arial" w:hAnsi="Arial" w:cs="Arial"/>
          <w:color w:val="231F20"/>
          <w:sz w:val="20"/>
          <w:szCs w:val="20"/>
          <w:lang w:val="en-US"/>
        </w:rPr>
        <w:t xml:space="preserve">,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>6-10.</w:t>
      </w:r>
    </w:p>
    <w:p w14:paraId="74C66A7F" w14:textId="7AF091D4" w:rsidR="001A5D1F" w:rsidRPr="00E54372" w:rsidRDefault="001A5D1F" w:rsidP="008B19A8">
      <w:pPr>
        <w:spacing w:after="0" w:line="240" w:lineRule="auto"/>
        <w:jc w:val="both"/>
        <w:rPr>
          <w:rFonts w:ascii="Arial" w:hAnsi="Arial" w:cs="Arial"/>
          <w:color w:val="231F20"/>
          <w:sz w:val="20"/>
          <w:szCs w:val="20"/>
          <w:lang w:val="en-US"/>
        </w:rPr>
      </w:pPr>
    </w:p>
    <w:p w14:paraId="7A17706B" w14:textId="322F7AE6" w:rsidR="001A5D1F" w:rsidRPr="00E54372" w:rsidRDefault="001A5D1F" w:rsidP="00DE7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proofErr w:type="spellStart"/>
      <w:r w:rsidRPr="00E54372">
        <w:rPr>
          <w:rFonts w:ascii="Arial" w:hAnsi="Arial" w:cs="Arial"/>
          <w:color w:val="231F20"/>
          <w:sz w:val="20"/>
          <w:szCs w:val="20"/>
          <w:lang w:val="en-US"/>
        </w:rPr>
        <w:t>Becquart-Leclerq</w:t>
      </w:r>
      <w:proofErr w:type="spellEnd"/>
      <w:r w:rsidR="00117905">
        <w:rPr>
          <w:rFonts w:ascii="Arial" w:hAnsi="Arial" w:cs="Arial"/>
          <w:color w:val="231F20"/>
          <w:sz w:val="20"/>
          <w:szCs w:val="20"/>
          <w:lang w:val="en-US"/>
        </w:rPr>
        <w:t xml:space="preserve"> (1989)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>Paradoxes of Political Corruption: A French View</w:t>
      </w:r>
      <w:r w:rsidR="00117905">
        <w:rPr>
          <w:rFonts w:ascii="Arial" w:hAnsi="Arial" w:cs="Arial"/>
          <w:color w:val="231F20"/>
          <w:sz w:val="20"/>
          <w:szCs w:val="20"/>
          <w:lang w:val="en-US"/>
        </w:rPr>
        <w:t xml:space="preserve"> en: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proofErr w:type="spellStart"/>
      <w:r w:rsidR="00117905" w:rsidRPr="00E54372">
        <w:rPr>
          <w:rFonts w:ascii="Arial" w:hAnsi="Arial" w:cs="Arial"/>
          <w:color w:val="231F20"/>
          <w:sz w:val="20"/>
          <w:szCs w:val="20"/>
          <w:lang w:val="en-US"/>
        </w:rPr>
        <w:t>Heidenheimer</w:t>
      </w:r>
      <w:proofErr w:type="spellEnd"/>
      <w:r w:rsidR="00117905">
        <w:rPr>
          <w:rFonts w:ascii="Arial" w:hAnsi="Arial" w:cs="Arial"/>
          <w:color w:val="231F20"/>
          <w:sz w:val="20"/>
          <w:szCs w:val="20"/>
          <w:lang w:val="en-US"/>
        </w:rPr>
        <w:t>,</w:t>
      </w:r>
      <w:r w:rsidR="00117905"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>Arnold</w:t>
      </w:r>
      <w:r w:rsidR="00117905">
        <w:rPr>
          <w:rFonts w:ascii="Arial" w:hAnsi="Arial" w:cs="Arial"/>
          <w:color w:val="231F20"/>
          <w:sz w:val="20"/>
          <w:szCs w:val="20"/>
          <w:lang w:val="en-US"/>
        </w:rPr>
        <w:t>;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E54372">
        <w:rPr>
          <w:rFonts w:ascii="Arial" w:hAnsi="Arial" w:cs="Arial"/>
          <w:color w:val="231F20"/>
          <w:sz w:val="20"/>
          <w:szCs w:val="20"/>
          <w:lang w:val="en-US"/>
        </w:rPr>
        <w:t>LeVine</w:t>
      </w:r>
      <w:proofErr w:type="spellEnd"/>
      <w:r w:rsidR="00117905">
        <w:rPr>
          <w:rFonts w:ascii="Arial" w:hAnsi="Arial" w:cs="Arial"/>
          <w:color w:val="231F20"/>
          <w:sz w:val="20"/>
          <w:szCs w:val="20"/>
          <w:lang w:val="en-US"/>
        </w:rPr>
        <w:t>,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proofErr w:type="spellStart"/>
      <w:r w:rsidR="00117905" w:rsidRPr="00E54372">
        <w:rPr>
          <w:rFonts w:ascii="Arial" w:hAnsi="Arial" w:cs="Arial"/>
          <w:color w:val="231F20"/>
          <w:sz w:val="20"/>
          <w:szCs w:val="20"/>
          <w:lang w:val="en-US"/>
        </w:rPr>
        <w:t>V</w:t>
      </w:r>
      <w:r w:rsidR="00117905">
        <w:rPr>
          <w:rFonts w:ascii="Arial" w:hAnsi="Arial" w:cs="Arial"/>
          <w:color w:val="231F20"/>
          <w:sz w:val="20"/>
          <w:szCs w:val="20"/>
          <w:lang w:val="en-US"/>
        </w:rPr>
        <w:t>í</w:t>
      </w:r>
      <w:r w:rsidR="00117905" w:rsidRPr="00E54372">
        <w:rPr>
          <w:rFonts w:ascii="Arial" w:hAnsi="Arial" w:cs="Arial"/>
          <w:color w:val="231F20"/>
          <w:sz w:val="20"/>
          <w:szCs w:val="20"/>
          <w:lang w:val="en-US"/>
        </w:rPr>
        <w:t>ctor</w:t>
      </w:r>
      <w:proofErr w:type="spellEnd"/>
      <w:r w:rsidR="00117905">
        <w:rPr>
          <w:rFonts w:ascii="Arial" w:hAnsi="Arial" w:cs="Arial"/>
          <w:color w:val="231F20"/>
          <w:sz w:val="20"/>
          <w:szCs w:val="20"/>
          <w:lang w:val="en-US"/>
        </w:rPr>
        <w:t>;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="00117905" w:rsidRPr="00E54372">
        <w:rPr>
          <w:rFonts w:ascii="Arial" w:hAnsi="Arial" w:cs="Arial"/>
          <w:color w:val="231F20"/>
          <w:sz w:val="20"/>
          <w:szCs w:val="20"/>
          <w:lang w:val="en-US"/>
        </w:rPr>
        <w:t>Johnston</w:t>
      </w:r>
      <w:r w:rsidR="00117905">
        <w:rPr>
          <w:rFonts w:ascii="Arial" w:hAnsi="Arial" w:cs="Arial"/>
          <w:color w:val="231F20"/>
          <w:sz w:val="20"/>
          <w:szCs w:val="20"/>
          <w:lang w:val="en-US"/>
        </w:rPr>
        <w:t xml:space="preserve">,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Michael (eds.), </w:t>
      </w:r>
      <w:r w:rsidRPr="00E54372">
        <w:rPr>
          <w:rFonts w:ascii="Arial" w:hAnsi="Arial" w:cs="Arial"/>
          <w:i/>
          <w:iCs/>
          <w:color w:val="231F20"/>
          <w:sz w:val="20"/>
          <w:szCs w:val="20"/>
          <w:lang w:val="en-US"/>
        </w:rPr>
        <w:t>Political Corruption: A</w:t>
      </w:r>
      <w:r w:rsidR="00297C0D" w:rsidRPr="00E54372">
        <w:rPr>
          <w:rFonts w:ascii="Arial" w:hAnsi="Arial" w:cs="Arial"/>
          <w:i/>
          <w:iCs/>
          <w:color w:val="231F20"/>
          <w:sz w:val="20"/>
          <w:szCs w:val="20"/>
          <w:lang w:val="en-US"/>
        </w:rPr>
        <w:t xml:space="preserve"> </w:t>
      </w:r>
      <w:r w:rsidRPr="00E54372">
        <w:rPr>
          <w:rFonts w:ascii="Arial" w:hAnsi="Arial" w:cs="Arial"/>
          <w:i/>
          <w:iCs/>
          <w:color w:val="231F20"/>
          <w:sz w:val="20"/>
          <w:szCs w:val="20"/>
          <w:lang w:val="en-US"/>
        </w:rPr>
        <w:t>Handbook</w:t>
      </w:r>
      <w:r w:rsidR="00117905">
        <w:rPr>
          <w:rFonts w:ascii="Arial" w:hAnsi="Arial" w:cs="Arial"/>
          <w:color w:val="231F20"/>
          <w:sz w:val="20"/>
          <w:szCs w:val="20"/>
          <w:lang w:val="en-US"/>
        </w:rPr>
        <w:t>.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New Brunswick</w:t>
      </w:r>
      <w:r w:rsidR="00117905">
        <w:rPr>
          <w:rFonts w:ascii="Arial" w:hAnsi="Arial" w:cs="Arial"/>
          <w:color w:val="231F20"/>
          <w:sz w:val="20"/>
          <w:szCs w:val="20"/>
          <w:lang w:val="en-US"/>
        </w:rPr>
        <w:t>.</w:t>
      </w:r>
    </w:p>
    <w:p w14:paraId="78DB1623" w14:textId="77777777" w:rsidR="00297C0D" w:rsidRPr="00E54372" w:rsidRDefault="00297C0D" w:rsidP="00DE7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</w:p>
    <w:p w14:paraId="7F0A74B9" w14:textId="69D8A6B5" w:rsidR="003D473E" w:rsidRPr="00E54372" w:rsidRDefault="003D473E" w:rsidP="00DE7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E54372">
        <w:rPr>
          <w:rFonts w:ascii="Arial" w:hAnsi="Arial" w:cs="Arial"/>
          <w:color w:val="231F20"/>
          <w:sz w:val="20"/>
          <w:szCs w:val="20"/>
          <w:lang w:val="en-US"/>
        </w:rPr>
        <w:t>Doig</w:t>
      </w:r>
      <w:r w:rsidR="00A04C76">
        <w:rPr>
          <w:rFonts w:ascii="Arial" w:hAnsi="Arial" w:cs="Arial"/>
          <w:color w:val="231F20"/>
          <w:sz w:val="20"/>
          <w:szCs w:val="20"/>
          <w:lang w:val="en-US"/>
        </w:rPr>
        <w:t xml:space="preserve">, </w:t>
      </w:r>
      <w:r w:rsidR="00A04C76" w:rsidRPr="00E54372">
        <w:rPr>
          <w:rFonts w:ascii="Arial" w:hAnsi="Arial" w:cs="Arial"/>
          <w:color w:val="231F20"/>
          <w:sz w:val="20"/>
          <w:szCs w:val="20"/>
          <w:lang w:val="en-US"/>
        </w:rPr>
        <w:t>Alan</w:t>
      </w:r>
      <w:r w:rsidR="00A04C76">
        <w:rPr>
          <w:rFonts w:ascii="Arial" w:hAnsi="Arial" w:cs="Arial"/>
          <w:color w:val="231F20"/>
          <w:sz w:val="20"/>
          <w:szCs w:val="20"/>
          <w:lang w:val="en-US"/>
        </w:rPr>
        <w:t>;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Theobald</w:t>
      </w:r>
      <w:r w:rsidR="00A04C76">
        <w:rPr>
          <w:rFonts w:ascii="Arial" w:hAnsi="Arial" w:cs="Arial"/>
          <w:color w:val="231F20"/>
          <w:sz w:val="20"/>
          <w:szCs w:val="20"/>
          <w:lang w:val="en-US"/>
        </w:rPr>
        <w:t>,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="00A04C76"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Robin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>(eds.)</w:t>
      </w:r>
      <w:r w:rsidR="00A04C76">
        <w:rPr>
          <w:rFonts w:ascii="Arial" w:hAnsi="Arial" w:cs="Arial"/>
          <w:color w:val="231F20"/>
          <w:sz w:val="20"/>
          <w:szCs w:val="20"/>
          <w:lang w:val="en-US"/>
        </w:rPr>
        <w:t xml:space="preserve"> (2000)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E54372">
        <w:rPr>
          <w:rFonts w:ascii="Arial" w:hAnsi="Arial" w:cs="Arial"/>
          <w:i/>
          <w:iCs/>
          <w:color w:val="231F20"/>
          <w:sz w:val="20"/>
          <w:szCs w:val="20"/>
          <w:lang w:val="en-US"/>
        </w:rPr>
        <w:t xml:space="preserve">Corruption and </w:t>
      </w:r>
      <w:proofErr w:type="spellStart"/>
      <w:r w:rsidRPr="00E54372">
        <w:rPr>
          <w:rFonts w:ascii="Arial" w:hAnsi="Arial" w:cs="Arial"/>
          <w:i/>
          <w:iCs/>
          <w:color w:val="231F20"/>
          <w:sz w:val="20"/>
          <w:szCs w:val="20"/>
          <w:lang w:val="en-US"/>
        </w:rPr>
        <w:t>Democratisation</w:t>
      </w:r>
      <w:proofErr w:type="spellEnd"/>
      <w:r w:rsidR="00A04C76">
        <w:rPr>
          <w:rFonts w:ascii="Arial" w:hAnsi="Arial" w:cs="Arial"/>
          <w:i/>
          <w:iCs/>
          <w:color w:val="231F20"/>
          <w:sz w:val="20"/>
          <w:szCs w:val="20"/>
          <w:lang w:val="en-US"/>
        </w:rPr>
        <w:t>.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proofErr w:type="spellStart"/>
      <w:r w:rsidRPr="00E54372">
        <w:rPr>
          <w:rFonts w:ascii="Arial" w:hAnsi="Arial" w:cs="Arial"/>
          <w:color w:val="231F20"/>
          <w:sz w:val="20"/>
          <w:szCs w:val="20"/>
          <w:lang w:val="en-US"/>
        </w:rPr>
        <w:t>Londres</w:t>
      </w:r>
      <w:proofErr w:type="spellEnd"/>
      <w:r w:rsidR="00A04C76">
        <w:rPr>
          <w:rFonts w:ascii="Arial" w:hAnsi="Arial" w:cs="Arial"/>
          <w:color w:val="231F20"/>
          <w:sz w:val="20"/>
          <w:szCs w:val="20"/>
          <w:lang w:val="en-US"/>
        </w:rPr>
        <w:t>:</w:t>
      </w:r>
      <w:r w:rsidR="00297C0D"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>Frank Cass</w:t>
      </w:r>
      <w:r w:rsidR="00A04C76">
        <w:rPr>
          <w:rFonts w:ascii="Arial" w:hAnsi="Arial" w:cs="Arial"/>
          <w:color w:val="231F20"/>
          <w:sz w:val="20"/>
          <w:szCs w:val="20"/>
          <w:lang w:val="en-US"/>
        </w:rPr>
        <w:t>.</w:t>
      </w:r>
    </w:p>
    <w:p w14:paraId="5EE42BAF" w14:textId="77777777" w:rsidR="00297C0D" w:rsidRPr="00E54372" w:rsidRDefault="00297C0D" w:rsidP="00DE7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</w:p>
    <w:p w14:paraId="478DECB0" w14:textId="20741274" w:rsidR="002523BB" w:rsidRPr="00E54372" w:rsidRDefault="002523BB" w:rsidP="00DE78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54372">
        <w:rPr>
          <w:rFonts w:ascii="Arial" w:hAnsi="Arial" w:cs="Arial"/>
          <w:color w:val="231F20"/>
          <w:sz w:val="20"/>
          <w:szCs w:val="20"/>
          <w:lang w:val="en-US"/>
        </w:rPr>
        <w:lastRenderedPageBreak/>
        <w:t>Pharr</w:t>
      </w:r>
      <w:r w:rsidR="00B8766C">
        <w:rPr>
          <w:rFonts w:ascii="Arial" w:hAnsi="Arial" w:cs="Arial"/>
          <w:color w:val="231F20"/>
          <w:sz w:val="20"/>
          <w:szCs w:val="20"/>
          <w:lang w:val="en-US"/>
        </w:rPr>
        <w:t>,</w:t>
      </w:r>
      <w:r w:rsidR="00B8766C" w:rsidRPr="00B8766C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="00B8766C" w:rsidRPr="00E54372">
        <w:rPr>
          <w:rFonts w:ascii="Arial" w:hAnsi="Arial" w:cs="Arial"/>
          <w:color w:val="231F20"/>
          <w:sz w:val="20"/>
          <w:szCs w:val="20"/>
          <w:lang w:val="en-US"/>
        </w:rPr>
        <w:t>Susan</w:t>
      </w:r>
      <w:r w:rsidR="00B8766C">
        <w:rPr>
          <w:rFonts w:ascii="Arial" w:hAnsi="Arial" w:cs="Arial"/>
          <w:color w:val="231F20"/>
          <w:sz w:val="20"/>
          <w:szCs w:val="20"/>
          <w:lang w:val="en-US"/>
        </w:rPr>
        <w:t xml:space="preserve">; 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>Putnam</w:t>
      </w:r>
      <w:r w:rsidR="00B8766C">
        <w:rPr>
          <w:rFonts w:ascii="Arial" w:hAnsi="Arial" w:cs="Arial"/>
          <w:color w:val="231F20"/>
          <w:sz w:val="20"/>
          <w:szCs w:val="20"/>
          <w:lang w:val="en-US"/>
        </w:rPr>
        <w:t xml:space="preserve">, </w:t>
      </w:r>
      <w:r w:rsidR="00B8766C" w:rsidRPr="00E54372">
        <w:rPr>
          <w:rFonts w:ascii="Arial" w:hAnsi="Arial" w:cs="Arial"/>
          <w:color w:val="231F20"/>
          <w:sz w:val="20"/>
          <w:szCs w:val="20"/>
          <w:lang w:val="en-US"/>
        </w:rPr>
        <w:t>Robert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(eds.)</w:t>
      </w:r>
      <w:r w:rsidR="00B8766C">
        <w:rPr>
          <w:rFonts w:ascii="Arial" w:hAnsi="Arial" w:cs="Arial"/>
          <w:color w:val="231F20"/>
          <w:sz w:val="20"/>
          <w:szCs w:val="20"/>
          <w:lang w:val="en-US"/>
        </w:rPr>
        <w:t xml:space="preserve"> (2000)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E54372">
        <w:rPr>
          <w:rFonts w:ascii="Arial" w:hAnsi="Arial" w:cs="Arial"/>
          <w:i/>
          <w:iCs/>
          <w:color w:val="231F20"/>
          <w:sz w:val="20"/>
          <w:szCs w:val="20"/>
          <w:lang w:val="en-US"/>
        </w:rPr>
        <w:t>Disaffected Democracies: What’s</w:t>
      </w:r>
      <w:r w:rsidR="00297C0D" w:rsidRPr="00E54372">
        <w:rPr>
          <w:rFonts w:ascii="Arial" w:hAnsi="Arial" w:cs="Arial"/>
          <w:i/>
          <w:iCs/>
          <w:color w:val="231F20"/>
          <w:sz w:val="20"/>
          <w:szCs w:val="20"/>
          <w:lang w:val="en-US"/>
        </w:rPr>
        <w:t xml:space="preserve"> </w:t>
      </w:r>
      <w:r w:rsidRPr="00E54372">
        <w:rPr>
          <w:rFonts w:ascii="Arial" w:hAnsi="Arial" w:cs="Arial"/>
          <w:i/>
          <w:iCs/>
          <w:color w:val="231F20"/>
          <w:sz w:val="20"/>
          <w:szCs w:val="20"/>
          <w:lang w:val="en-US"/>
        </w:rPr>
        <w:t>Troubling the Trilateral Countries?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Princeton</w:t>
      </w:r>
      <w:r w:rsidR="00B8766C">
        <w:rPr>
          <w:rFonts w:ascii="Arial" w:hAnsi="Arial" w:cs="Arial"/>
          <w:color w:val="231F20"/>
          <w:sz w:val="20"/>
          <w:szCs w:val="20"/>
          <w:lang w:val="en-US"/>
        </w:rPr>
        <w:t>:</w:t>
      </w:r>
      <w:r w:rsidRPr="00E54372">
        <w:rPr>
          <w:rFonts w:ascii="Arial" w:hAnsi="Arial" w:cs="Arial"/>
          <w:color w:val="231F20"/>
          <w:sz w:val="20"/>
          <w:szCs w:val="20"/>
          <w:lang w:val="en-US"/>
        </w:rPr>
        <w:t xml:space="preserve"> Princeton University Press</w:t>
      </w:r>
      <w:r w:rsidR="00B8766C">
        <w:rPr>
          <w:rFonts w:ascii="Arial" w:hAnsi="Arial" w:cs="Arial"/>
          <w:color w:val="231F20"/>
          <w:sz w:val="20"/>
          <w:szCs w:val="20"/>
          <w:lang w:val="en-US"/>
        </w:rPr>
        <w:t>.</w:t>
      </w:r>
    </w:p>
    <w:sectPr w:rsidR="002523BB" w:rsidRPr="00E54372" w:rsidSect="00355FDA"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14D3A" w14:textId="77777777" w:rsidR="00360521" w:rsidRDefault="00360521" w:rsidP="00C3285A">
      <w:pPr>
        <w:spacing w:after="0" w:line="240" w:lineRule="auto"/>
      </w:pPr>
      <w:r>
        <w:separator/>
      </w:r>
    </w:p>
  </w:endnote>
  <w:endnote w:type="continuationSeparator" w:id="0">
    <w:p w14:paraId="2473CFE7" w14:textId="77777777" w:rsidR="00360521" w:rsidRDefault="00360521" w:rsidP="00C3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978D9" w14:textId="77777777" w:rsidR="00360521" w:rsidRDefault="00360521" w:rsidP="00C3285A">
      <w:pPr>
        <w:spacing w:after="0" w:line="240" w:lineRule="auto"/>
      </w:pPr>
      <w:r>
        <w:separator/>
      </w:r>
    </w:p>
  </w:footnote>
  <w:footnote w:type="continuationSeparator" w:id="0">
    <w:p w14:paraId="49D57F23" w14:textId="77777777" w:rsidR="00360521" w:rsidRDefault="00360521" w:rsidP="00C3285A">
      <w:pPr>
        <w:spacing w:after="0" w:line="240" w:lineRule="auto"/>
      </w:pPr>
      <w:r>
        <w:continuationSeparator/>
      </w:r>
    </w:p>
  </w:footnote>
  <w:footnote w:id="1">
    <w:p w14:paraId="1652B251" w14:textId="14712EB0" w:rsidR="00C3285A" w:rsidRPr="0059613D" w:rsidRDefault="00C3285A" w:rsidP="0059613D">
      <w:pPr>
        <w:pStyle w:val="Textonotapie"/>
        <w:jc w:val="both"/>
        <w:rPr>
          <w:rFonts w:ascii="Arial" w:hAnsi="Arial" w:cs="Arial"/>
        </w:rPr>
      </w:pPr>
      <w:r w:rsidRPr="0059613D">
        <w:rPr>
          <w:rStyle w:val="Refdenotaalpie"/>
          <w:rFonts w:ascii="Arial" w:hAnsi="Arial" w:cs="Arial"/>
        </w:rPr>
        <w:footnoteRef/>
      </w:r>
      <w:r w:rsidRPr="0059613D">
        <w:rPr>
          <w:rFonts w:ascii="Arial" w:hAnsi="Arial" w:cs="Arial"/>
        </w:rPr>
        <w:t xml:space="preserve"> Para mayor información sobre la trayectoria académica del autor, consultar en: </w:t>
      </w:r>
      <w:hyperlink r:id="rId1" w:history="1">
        <w:r w:rsidRPr="0059613D">
          <w:rPr>
            <w:rStyle w:val="Hipervnculo"/>
            <w:rFonts w:ascii="Arial" w:hAnsi="Arial" w:cs="Arial"/>
          </w:rPr>
          <w:t>https://www.vanderbilt.edu/political-science/bio/mitchell-seligson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C0"/>
    <w:rsid w:val="00000B27"/>
    <w:rsid w:val="00047071"/>
    <w:rsid w:val="00055A0B"/>
    <w:rsid w:val="000A460E"/>
    <w:rsid w:val="000C1559"/>
    <w:rsid w:val="000C2E74"/>
    <w:rsid w:val="000C7B59"/>
    <w:rsid w:val="000D622E"/>
    <w:rsid w:val="000E74BB"/>
    <w:rsid w:val="001136AE"/>
    <w:rsid w:val="00115310"/>
    <w:rsid w:val="00117905"/>
    <w:rsid w:val="00122C5B"/>
    <w:rsid w:val="001510D2"/>
    <w:rsid w:val="001812F6"/>
    <w:rsid w:val="001A0A11"/>
    <w:rsid w:val="001A5D1F"/>
    <w:rsid w:val="00204FF7"/>
    <w:rsid w:val="00206F16"/>
    <w:rsid w:val="002101BE"/>
    <w:rsid w:val="00215928"/>
    <w:rsid w:val="00221694"/>
    <w:rsid w:val="00240AB0"/>
    <w:rsid w:val="002507F1"/>
    <w:rsid w:val="002523BB"/>
    <w:rsid w:val="00262185"/>
    <w:rsid w:val="002709CA"/>
    <w:rsid w:val="00280841"/>
    <w:rsid w:val="00281794"/>
    <w:rsid w:val="00297C0D"/>
    <w:rsid w:val="002A6EEC"/>
    <w:rsid w:val="002D28C5"/>
    <w:rsid w:val="003037C0"/>
    <w:rsid w:val="00306411"/>
    <w:rsid w:val="00343512"/>
    <w:rsid w:val="00355733"/>
    <w:rsid w:val="00355FDA"/>
    <w:rsid w:val="00360521"/>
    <w:rsid w:val="003724B9"/>
    <w:rsid w:val="003745A3"/>
    <w:rsid w:val="003A37F3"/>
    <w:rsid w:val="003C0D34"/>
    <w:rsid w:val="003D473E"/>
    <w:rsid w:val="003E35B9"/>
    <w:rsid w:val="003E7843"/>
    <w:rsid w:val="004240BD"/>
    <w:rsid w:val="00430179"/>
    <w:rsid w:val="00444906"/>
    <w:rsid w:val="0045519F"/>
    <w:rsid w:val="004A23A6"/>
    <w:rsid w:val="004E014B"/>
    <w:rsid w:val="004E09B8"/>
    <w:rsid w:val="004E18B6"/>
    <w:rsid w:val="00525B0C"/>
    <w:rsid w:val="00531681"/>
    <w:rsid w:val="0054232E"/>
    <w:rsid w:val="005666CB"/>
    <w:rsid w:val="00577134"/>
    <w:rsid w:val="00581BCC"/>
    <w:rsid w:val="0059613D"/>
    <w:rsid w:val="005B2FF6"/>
    <w:rsid w:val="005B41EE"/>
    <w:rsid w:val="005D1A82"/>
    <w:rsid w:val="005E2DEC"/>
    <w:rsid w:val="00602494"/>
    <w:rsid w:val="00610225"/>
    <w:rsid w:val="00611051"/>
    <w:rsid w:val="00614DD6"/>
    <w:rsid w:val="00623F09"/>
    <w:rsid w:val="00625AD2"/>
    <w:rsid w:val="00630AE6"/>
    <w:rsid w:val="00646A10"/>
    <w:rsid w:val="00665A29"/>
    <w:rsid w:val="00665D07"/>
    <w:rsid w:val="00676222"/>
    <w:rsid w:val="006841DE"/>
    <w:rsid w:val="006A27FF"/>
    <w:rsid w:val="006C2F0C"/>
    <w:rsid w:val="006D3FAD"/>
    <w:rsid w:val="006D5726"/>
    <w:rsid w:val="006E2D64"/>
    <w:rsid w:val="006E7D3F"/>
    <w:rsid w:val="007211D0"/>
    <w:rsid w:val="00731D94"/>
    <w:rsid w:val="00747D58"/>
    <w:rsid w:val="007556C9"/>
    <w:rsid w:val="00760A19"/>
    <w:rsid w:val="00763834"/>
    <w:rsid w:val="00772CD9"/>
    <w:rsid w:val="00791D2B"/>
    <w:rsid w:val="00793235"/>
    <w:rsid w:val="00795202"/>
    <w:rsid w:val="00795F7D"/>
    <w:rsid w:val="007C26FC"/>
    <w:rsid w:val="007C7003"/>
    <w:rsid w:val="007F4539"/>
    <w:rsid w:val="00803F4B"/>
    <w:rsid w:val="00815449"/>
    <w:rsid w:val="008363AA"/>
    <w:rsid w:val="008364F5"/>
    <w:rsid w:val="00877BE5"/>
    <w:rsid w:val="008826C2"/>
    <w:rsid w:val="008B19A8"/>
    <w:rsid w:val="008E0506"/>
    <w:rsid w:val="008F169E"/>
    <w:rsid w:val="008F7ABF"/>
    <w:rsid w:val="00912303"/>
    <w:rsid w:val="00913B02"/>
    <w:rsid w:val="009263D8"/>
    <w:rsid w:val="00997692"/>
    <w:rsid w:val="009C111E"/>
    <w:rsid w:val="009C1AF7"/>
    <w:rsid w:val="009C63F3"/>
    <w:rsid w:val="009C6E97"/>
    <w:rsid w:val="00A00434"/>
    <w:rsid w:val="00A04C76"/>
    <w:rsid w:val="00A218C1"/>
    <w:rsid w:val="00A55127"/>
    <w:rsid w:val="00A77C48"/>
    <w:rsid w:val="00A80431"/>
    <w:rsid w:val="00A84ED6"/>
    <w:rsid w:val="00A85E48"/>
    <w:rsid w:val="00A86698"/>
    <w:rsid w:val="00A966F4"/>
    <w:rsid w:val="00AA7B29"/>
    <w:rsid w:val="00AC40FA"/>
    <w:rsid w:val="00AD5779"/>
    <w:rsid w:val="00AE10C5"/>
    <w:rsid w:val="00B032BE"/>
    <w:rsid w:val="00B157B4"/>
    <w:rsid w:val="00B30DD7"/>
    <w:rsid w:val="00B73408"/>
    <w:rsid w:val="00B8766C"/>
    <w:rsid w:val="00B92CD1"/>
    <w:rsid w:val="00B95CAE"/>
    <w:rsid w:val="00BA4F5C"/>
    <w:rsid w:val="00BC4E61"/>
    <w:rsid w:val="00BE3A25"/>
    <w:rsid w:val="00BF4DE5"/>
    <w:rsid w:val="00C300A2"/>
    <w:rsid w:val="00C3285A"/>
    <w:rsid w:val="00C46C46"/>
    <w:rsid w:val="00C55FBA"/>
    <w:rsid w:val="00C708A7"/>
    <w:rsid w:val="00C86C02"/>
    <w:rsid w:val="00CA3CC0"/>
    <w:rsid w:val="00CB13AD"/>
    <w:rsid w:val="00D01EFD"/>
    <w:rsid w:val="00D16216"/>
    <w:rsid w:val="00D37A1F"/>
    <w:rsid w:val="00D41EDF"/>
    <w:rsid w:val="00D54343"/>
    <w:rsid w:val="00D76031"/>
    <w:rsid w:val="00D877FE"/>
    <w:rsid w:val="00DA6233"/>
    <w:rsid w:val="00DC4075"/>
    <w:rsid w:val="00DC6631"/>
    <w:rsid w:val="00DE78AE"/>
    <w:rsid w:val="00DF54A7"/>
    <w:rsid w:val="00E06618"/>
    <w:rsid w:val="00E43171"/>
    <w:rsid w:val="00E46547"/>
    <w:rsid w:val="00E54372"/>
    <w:rsid w:val="00E91B9E"/>
    <w:rsid w:val="00EC0A34"/>
    <w:rsid w:val="00EF207F"/>
    <w:rsid w:val="00F11147"/>
    <w:rsid w:val="00F245B6"/>
    <w:rsid w:val="00F276D7"/>
    <w:rsid w:val="00FC39D2"/>
    <w:rsid w:val="00FC4822"/>
    <w:rsid w:val="00F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867A37"/>
  <w15:docId w15:val="{DB8B0200-31CF-47ED-B90F-8DEA28FB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328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28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3285A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C32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nderbilt.edu/political-science/bio/mitchell-seligs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</dc:creator>
  <cp:lastModifiedBy>Maria Paula</cp:lastModifiedBy>
  <cp:revision>2</cp:revision>
  <dcterms:created xsi:type="dcterms:W3CDTF">2020-07-14T20:28:00Z</dcterms:created>
  <dcterms:modified xsi:type="dcterms:W3CDTF">2020-07-14T20:28:00Z</dcterms:modified>
</cp:coreProperties>
</file>