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2D" w:rsidRPr="00DA74C1" w:rsidRDefault="00E33464" w:rsidP="00DA74C1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  <w:r w:rsidRPr="00DA74C1">
        <w:rPr>
          <w:rFonts w:ascii="Arial" w:hAnsi="Arial" w:cs="Arial"/>
          <w:b/>
          <w:sz w:val="24"/>
          <w:szCs w:val="24"/>
        </w:rPr>
        <w:t>"Exigencia y rendición de cuentas sobre ingresos y gasto público: un análisis de lo que jurídica, institucional y políticamente puede hacerse en la materia".</w:t>
      </w:r>
      <w:r w:rsidRPr="00DA74C1">
        <w:rPr>
          <w:rFonts w:ascii="Arial" w:hAnsi="Arial" w:cs="Arial"/>
          <w:sz w:val="24"/>
          <w:szCs w:val="24"/>
        </w:rPr>
        <w:t xml:space="preserve"> Meoño Segura, Johnny. Universidad de Costa Rica</w:t>
      </w:r>
      <w:r w:rsidR="0087641B" w:rsidRPr="00DA74C1">
        <w:rPr>
          <w:rFonts w:ascii="Arial" w:hAnsi="Arial" w:cs="Arial"/>
          <w:sz w:val="24"/>
          <w:szCs w:val="24"/>
        </w:rPr>
        <w:t>. vol. 27 núm. 2 (2009): revista de Ciencias Económicas: (julio - diciembre). 68 páginas. Resumen, antecedentes y justificación, marco teórico.</w:t>
      </w:r>
    </w:p>
    <w:p w:rsidR="00DA74C1" w:rsidRPr="00DA74C1" w:rsidRDefault="00DA74C1" w:rsidP="00DA7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4C1" w:rsidRPr="00DA74C1" w:rsidRDefault="00DA74C1" w:rsidP="00DA74C1">
      <w:pPr>
        <w:jc w:val="both"/>
        <w:rPr>
          <w:rFonts w:ascii="Arial" w:hAnsi="Arial" w:cs="Arial"/>
          <w:sz w:val="24"/>
          <w:szCs w:val="24"/>
        </w:rPr>
      </w:pPr>
      <w:r w:rsidRPr="00DA74C1">
        <w:rPr>
          <w:rFonts w:ascii="Arial" w:hAnsi="Arial" w:cs="Arial"/>
          <w:sz w:val="24"/>
          <w:szCs w:val="24"/>
        </w:rPr>
        <w:t xml:space="preserve">Reseñado por Lizette Ximena Leguizamón y  </w:t>
      </w:r>
      <w:r w:rsidRPr="00DA74C1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Diego</w:t>
      </w:r>
      <w:r w:rsidRPr="00514E2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 Mauricio </w:t>
      </w:r>
      <w:r w:rsidRPr="00DA74C1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López</w:t>
      </w:r>
      <w:r w:rsidRPr="00514E2F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Valencia</w:t>
      </w:r>
      <w:r w:rsidRPr="00DA74C1">
        <w:rPr>
          <w:rFonts w:ascii="Arial" w:hAnsi="Arial" w:cs="Arial"/>
          <w:sz w:val="24"/>
          <w:szCs w:val="24"/>
        </w:rPr>
        <w:t xml:space="preserve">. Auditoría General  de la República.  2020. </w:t>
      </w:r>
    </w:p>
    <w:p w:rsidR="00683E8E" w:rsidRPr="00DA74C1" w:rsidRDefault="00683E8E" w:rsidP="00DA74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5DCB" w:rsidRPr="00DA74C1" w:rsidRDefault="008D60BB" w:rsidP="00DA74C1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hAnsi="Arial" w:cs="Arial"/>
          <w:sz w:val="24"/>
          <w:szCs w:val="24"/>
        </w:rPr>
        <w:t xml:space="preserve">El trabajo de investigación </w:t>
      </w:r>
      <w:r w:rsidR="0087641B" w:rsidRPr="00DA74C1">
        <w:rPr>
          <w:rFonts w:ascii="Arial" w:hAnsi="Arial" w:cs="Arial"/>
          <w:sz w:val="24"/>
          <w:szCs w:val="24"/>
        </w:rPr>
        <w:t xml:space="preserve">"Exigencia y rendición de cuentas sobre ingresos y gasto público: un análisis de lo que jurídica, institucional y políticamente puede hacerse en la materia", del autor </w:t>
      </w:r>
      <w:r w:rsidR="00725DCB" w:rsidRPr="00DA74C1">
        <w:rPr>
          <w:rFonts w:ascii="Arial" w:hAnsi="Arial" w:cs="Arial"/>
          <w:sz w:val="24"/>
          <w:szCs w:val="24"/>
        </w:rPr>
        <w:t xml:space="preserve">Meoño Segura </w:t>
      </w:r>
      <w:r w:rsidR="0087641B" w:rsidRPr="00DA74C1">
        <w:rPr>
          <w:rFonts w:ascii="Arial" w:hAnsi="Arial" w:cs="Arial"/>
          <w:sz w:val="24"/>
          <w:szCs w:val="24"/>
        </w:rPr>
        <w:t>Johnny</w:t>
      </w:r>
      <w:r w:rsidR="00725DCB" w:rsidRPr="00DA74C1">
        <w:rPr>
          <w:rFonts w:ascii="Arial" w:hAnsi="Arial" w:cs="Arial"/>
          <w:sz w:val="24"/>
          <w:szCs w:val="24"/>
        </w:rPr>
        <w:t xml:space="preserve"> se encuentra fundamentado en dos partes, la primera por el marco teórico que integra </w:t>
      </w:r>
      <w:r w:rsidR="00683E8E" w:rsidRPr="00DA74C1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725DCB" w:rsidRPr="00DA74C1">
        <w:rPr>
          <w:rFonts w:ascii="Arial" w:eastAsia="Times New Roman" w:hAnsi="Arial" w:cs="Arial"/>
          <w:sz w:val="24"/>
          <w:szCs w:val="24"/>
          <w:lang w:eastAsia="es-ES"/>
        </w:rPr>
        <w:t>l “estado del arte” en materia de fiscalización de la Hacienda Pública en lo relacionado con aspectos como : dirección, planificación, organización, control, evaluación; gobernabilidad y gobernanza; accountability y corrupción. Así mismo</w:t>
      </w:r>
      <w:r w:rsidR="00683E8E" w:rsidRPr="00DA74C1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725DCB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analiza los conceptos de gobernabilidad y gobernanza, gobernabilidad,  sociedad civil y democracia. La segunda parte está enfocada en establecer un diagnóstico prospectivo en materia de fiscalización integral (control y evaluación) para una eficaz exigencia y rendición de cuentas</w:t>
      </w:r>
      <w:r w:rsidR="009C2664" w:rsidRPr="00DA74C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683E8E" w:rsidRPr="00DA74C1" w:rsidRDefault="00683E8E" w:rsidP="00DA74C1">
      <w:pPr>
        <w:shd w:val="clear" w:color="auto" w:fill="FFFFFF"/>
        <w:spacing w:after="0"/>
        <w:ind w:right="-14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A4270" w:rsidRPr="00DA74C1" w:rsidRDefault="00F34A57" w:rsidP="00DA74C1">
      <w:pPr>
        <w:shd w:val="clear" w:color="auto" w:fill="FFFFFF"/>
        <w:spacing w:after="0"/>
        <w:ind w:right="-14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El autor, señala el </w:t>
      </w:r>
      <w:r w:rsidR="00885CC1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tema de la rendición de cuentas y la tr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ansparencia  administrativa,  como un tema recurrente y de gran importancia para solventar los problemas de corrupción, que ha generado en los gobiernos un inadecuado endeudamiento y apropiación indebida.</w:t>
      </w:r>
      <w:r w:rsidR="000A4270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Refiere que “</w:t>
      </w:r>
      <w:r w:rsidR="000A4270" w:rsidRPr="00DA74C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en gran medida,  el  país  podría conducirse  y  desempeñarse  mucho  mejor en  todo  sentido  mediante  una  gestión acrecentada  desde  el  interior  del  Estado mismo  y  dentro  del  modelo  político  vigente –centralista  y  presidencialista-,  hacia  un desenlace  interpretativo  concreto  y  muy direccionador sobre cómo esa mayor eficacia política  e  institucional  podía haberse  logrado,  o  podría  lograrse,  a  partir  de  una  clara  y  concreta capacidad  de  exigencia  de  cuentas  que  lleve  a  gobernantes,  jerarcas y  funcionarios  de  todo  nivel  a  rendirlas ellos  mismos  con  la  sistematicidad,  la  periodicidad  y  especificidad  debidas   para </w:t>
      </w:r>
      <w:r w:rsidR="001F4049" w:rsidRPr="00DA74C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establecer </w:t>
      </w:r>
      <w:r w:rsidR="000A4270" w:rsidRPr="00DA74C1">
        <w:rPr>
          <w:rFonts w:ascii="Arial" w:eastAsia="Times New Roman" w:hAnsi="Arial" w:cs="Arial"/>
          <w:i/>
          <w:sz w:val="24"/>
          <w:szCs w:val="24"/>
          <w:lang w:eastAsia="es-ES"/>
        </w:rPr>
        <w:t>responsabilidades  y  sanciones cuando  corresponda,  o  implemente  para reconocer  los  méritos  de  una  gestión gubernativa en su total conjunto</w:t>
      </w:r>
      <w:r w:rsidR="000A4270" w:rsidRPr="00DA74C1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683E8E" w:rsidRPr="00DA74C1">
        <w:rPr>
          <w:rFonts w:ascii="Arial" w:eastAsia="Times New Roman" w:hAnsi="Arial" w:cs="Arial"/>
          <w:sz w:val="24"/>
          <w:szCs w:val="24"/>
          <w:lang w:eastAsia="es-ES"/>
        </w:rPr>
        <w:t>. (P</w:t>
      </w:r>
      <w:r w:rsidR="002125DB" w:rsidRPr="00DA74C1">
        <w:rPr>
          <w:rFonts w:ascii="Arial" w:eastAsia="Times New Roman" w:hAnsi="Arial" w:cs="Arial"/>
          <w:sz w:val="24"/>
          <w:szCs w:val="24"/>
          <w:lang w:eastAsia="es-ES"/>
        </w:rPr>
        <w:t>ágina 5).</w:t>
      </w:r>
    </w:p>
    <w:p w:rsidR="000A4270" w:rsidRPr="00DA74C1" w:rsidRDefault="000A4270" w:rsidP="00DA74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4A57" w:rsidRPr="00DA74C1" w:rsidRDefault="00F34A57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Se refiere,  </w:t>
      </w:r>
      <w:r w:rsidR="00E74A8D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principalmente al análisis de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las malas praxis y distorsiones político  administrativas  que  llevan  a  una  corrupción </w:t>
      </w:r>
      <w:r w:rsidR="00E74A8D" w:rsidRPr="00DA74C1">
        <w:rPr>
          <w:rFonts w:ascii="Arial" w:eastAsia="Times New Roman" w:hAnsi="Arial" w:cs="Arial"/>
          <w:sz w:val="24"/>
          <w:szCs w:val="24"/>
          <w:lang w:eastAsia="es-ES"/>
        </w:rPr>
        <w:t>relacionada con el mal manejo del gasto público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,  al  cortoplacismo,  la  indisciplina </w:t>
      </w:r>
      <w:r w:rsidR="00E74A8D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y  secretismo,  el  clientelismo  político,  el  caudillismo  y  centralismo,  la  falta  de  visión  de 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lastRenderedPageBreak/>
        <w:t>largo plazo  y  la  escasa</w:t>
      </w:r>
      <w:r w:rsidR="00E74A8D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 capacidad  conceptualizadora, como factores y elementos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 que  caracterizan  la forma  desapr</w:t>
      </w:r>
      <w:r w:rsidR="00E74A8D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ensiva  en  que  gobernantes y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 fun</w:t>
      </w:r>
      <w:r w:rsidR="00E74A8D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cionarios  que integran las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in</w:t>
      </w:r>
      <w:r w:rsidR="00E74A8D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stitución  públicas incurren constantemente.  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74A8D" w:rsidRPr="00DA74C1" w:rsidRDefault="00E74A8D" w:rsidP="00DA74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E6D83" w:rsidRPr="00DA74C1" w:rsidRDefault="00DE6D83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>La importancia de dar  cuentas  y  pedir cuentas  (accountability)</w:t>
      </w:r>
      <w:r w:rsidR="00DE0322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es una obligación y un derecho, respectivamente, de quienes “mandan” </w:t>
      </w:r>
      <w:r w:rsidR="00DE0322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y  de  quienes  son  “mandados”.  El  mando  puede ser administrativo, o puede ser político.</w:t>
      </w:r>
      <w:r w:rsidR="00DE0322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="00683E8E" w:rsidRPr="00DA74C1">
        <w:rPr>
          <w:rFonts w:ascii="Arial" w:eastAsia="Times New Roman" w:hAnsi="Arial" w:cs="Arial"/>
          <w:sz w:val="24"/>
          <w:szCs w:val="24"/>
          <w:lang w:eastAsia="es-ES"/>
        </w:rPr>
        <w:t>Página</w:t>
      </w:r>
      <w:r w:rsidR="00DE0322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27)</w:t>
      </w:r>
    </w:p>
    <w:p w:rsidR="00DE6D83" w:rsidRPr="00DA74C1" w:rsidRDefault="00DE6D83" w:rsidP="00DA74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00E70" w:rsidRPr="00DA74C1" w:rsidRDefault="00B00E70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hAnsi="Arial" w:cs="Arial"/>
          <w:sz w:val="24"/>
          <w:szCs w:val="24"/>
        </w:rPr>
        <w:t xml:space="preserve">Meoño Segura, fija como argumento principal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el  impacto negativo  generado por  la  indolencia,  negligencia  e incumplimiento en que el país de Costa Rica incurre a través de los autores que integran el Estado </w:t>
      </w:r>
      <w:r w:rsidR="00A10ED8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en el  reconocimiento  y  cumplimiento  del  modelo </w:t>
      </w:r>
      <w:r w:rsidR="00A10ED8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de país y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="00A10ED8" w:rsidRPr="00DA74C1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sistema político e institucional constitucional  y</w:t>
      </w:r>
      <w:r w:rsidR="00A10ED8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jurídico que se ha consagrado. Su tesis central está orientada en  establecer que el país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podría funcionar  mucho  mejor,  con  mayor  eficacia  y bienestar  para  todos,  si  no  se  </w:t>
      </w:r>
      <w:r w:rsidR="00A10ED8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presentarán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esos  factores  de  actitud  y  comportamiento  de</w:t>
      </w:r>
      <w:r w:rsidR="00A10ED8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aquellos  actores,  o  si  se  lograra con</w:t>
      </w:r>
      <w:r w:rsidR="00A10ED8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frontarlos y, consecuentemente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superarlos  sin  necesidad  de  esperar  a  un  cambio  de </w:t>
      </w:r>
    </w:p>
    <w:p w:rsidR="00B00E70" w:rsidRPr="00DA74C1" w:rsidRDefault="00B00E70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>modelo  lo  cual  implicaría,  dependiendo  de  la profundidad del cambio, de una reforma constitucional de gran calado que podría no ser viable en el corto plazo.</w:t>
      </w:r>
    </w:p>
    <w:p w:rsidR="000A4270" w:rsidRPr="00DA74C1" w:rsidRDefault="000A4270" w:rsidP="00DA74C1">
      <w:pPr>
        <w:shd w:val="clear" w:color="auto" w:fill="FFFFFF"/>
        <w:spacing w:after="0" w:line="36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17A69" w:rsidRPr="00DA74C1" w:rsidRDefault="00D17A69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>A  lo  largo  del  estudio, se evidencian   numerosas  referencias  sobre el  impacto del  gasto  público  –ingresos  y  egresos-  de las  prácticas  reales  en  materia  de  dirección, planificación,  organización  control  y  evaluación  de  los   procesos  en que  todos  los  actores  de  todo  nivel  intervienen dentro y fuera del contexto público para incidir  en  la  direccionalidad  de  los</w:t>
      </w:r>
      <w:r w:rsidR="003F4772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recursos públicos.</w:t>
      </w:r>
    </w:p>
    <w:p w:rsidR="00731645" w:rsidRPr="00DA74C1" w:rsidRDefault="00731645" w:rsidP="00DA74C1">
      <w:pPr>
        <w:shd w:val="clear" w:color="auto" w:fill="FFFFFF"/>
        <w:spacing w:after="0" w:line="36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17A69" w:rsidRPr="00DA74C1" w:rsidRDefault="00D17A69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Indica el autor en su análisis, que el  problema  fundamental radica  en  que  las </w:t>
      </w:r>
    </w:p>
    <w:p w:rsidR="00D17A69" w:rsidRPr="00DA74C1" w:rsidRDefault="00D17A69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>percepciones  de  muchos  sobre  “control”  o fiscalización  provienen  de  una  inadecuada conceptualización  de  los  términos   o,  más bien,  del  concepto  y  actividad  asociada  al resultar  ésta  parte  de  procesos  político-institucionales  de  todos  los  días.</w:t>
      </w:r>
    </w:p>
    <w:p w:rsidR="00D17A69" w:rsidRPr="00DA74C1" w:rsidRDefault="00D17A69" w:rsidP="00DA74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26169" w:rsidRPr="00DA74C1" w:rsidRDefault="00226169" w:rsidP="00DA74C1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Considera de gran importancia </w:t>
      </w:r>
      <w:r w:rsidR="00D17A69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incursionar en  el  análisis  de  otros  enfoques  teóricos  sobre conceptos  o  situaciones  de  contexto  que  per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miten c</w:t>
      </w:r>
      <w:r w:rsidR="00D17A69" w:rsidRPr="00DA74C1">
        <w:rPr>
          <w:rFonts w:ascii="Arial" w:eastAsia="Times New Roman" w:hAnsi="Arial" w:cs="Arial"/>
          <w:sz w:val="24"/>
          <w:szCs w:val="24"/>
          <w:lang w:eastAsia="es-ES"/>
        </w:rPr>
        <w:t>omprender  en  toda  su  más  compleja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17A69" w:rsidRPr="00DA74C1">
        <w:rPr>
          <w:rFonts w:ascii="Arial" w:eastAsia="Times New Roman" w:hAnsi="Arial" w:cs="Arial"/>
          <w:sz w:val="24"/>
          <w:szCs w:val="24"/>
          <w:lang w:eastAsia="es-ES"/>
        </w:rPr>
        <w:t>dimensión  y  proyección,  los  alcances  limitados de  la  práctica  del  control  y  evaluación,  o  fiscalización  integral,  observados  en  un  país  como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17A69" w:rsidRPr="00DA74C1">
        <w:rPr>
          <w:rFonts w:ascii="Arial" w:eastAsia="Times New Roman" w:hAnsi="Arial" w:cs="Arial"/>
          <w:sz w:val="24"/>
          <w:szCs w:val="24"/>
          <w:lang w:eastAsia="es-ES"/>
        </w:rPr>
        <w:t>Costa Rica.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“</w:t>
      </w:r>
      <w:r w:rsidRPr="00DA74C1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Tales    conceptos       mayores    asociados al  concepto  de  “fiscalización”  o  control, son  los  de </w:t>
      </w:r>
      <w:r w:rsidRPr="00DA74C1">
        <w:rPr>
          <w:rFonts w:ascii="Arial" w:eastAsia="Times New Roman" w:hAnsi="Arial" w:cs="Arial"/>
          <w:i/>
          <w:sz w:val="24"/>
          <w:szCs w:val="24"/>
          <w:lang w:eastAsia="es-ES"/>
        </w:rPr>
        <w:lastRenderedPageBreak/>
        <w:t xml:space="preserve">gobernabilidad / gobernanza, “accountability”  y  corrupción. Muchos autores  y  organismos  internacionales sobre  todo,  dedican  ingentes  esfuerzos  a  la discusión  de  tales  conceptos ,  y  sobre  todo  a la investigación y desarrollo “reconstructivo” o  propositivo  para  una  presunta  “utilidad” de  países  sobre  todo  del  Tercer  Mundo,  los cuales  aparecen  sumidos  en  peores  formas de  corrupción  de  acuerdo  a  mediciones internacionales propiciadas por esos mismos organismos. 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(Página 12).</w:t>
      </w:r>
    </w:p>
    <w:p w:rsidR="003F4772" w:rsidRPr="00DA74C1" w:rsidRDefault="003F4772" w:rsidP="00DA74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12239" w:rsidRPr="00DA74C1" w:rsidRDefault="00612239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A74C1">
        <w:rPr>
          <w:rFonts w:ascii="Arial" w:eastAsia="Times New Roman" w:hAnsi="Arial" w:cs="Arial"/>
          <w:sz w:val="24"/>
          <w:szCs w:val="24"/>
          <w:lang w:eastAsia="es-ES"/>
        </w:rPr>
        <w:t>Finalmente, se concluye  en  cuanto  a  los  principales  problemas  del  sistema  y  praxis  de  fiscalización integral – exigencia y rendición de cuentas  prevalecientes  en  Costa  Rica,  que el  factor  más  significativo</w:t>
      </w:r>
      <w:r w:rsidR="000700BE" w:rsidRPr="00DA74C1">
        <w:rPr>
          <w:rFonts w:ascii="Arial" w:eastAsia="Times New Roman" w:hAnsi="Arial" w:cs="Arial"/>
          <w:sz w:val="24"/>
          <w:szCs w:val="24"/>
          <w:lang w:eastAsia="es-ES"/>
        </w:rPr>
        <w:t xml:space="preserve"> que expone el autor durante el desarrollo de su investigación</w:t>
      </w:r>
      <w:r w:rsidRPr="00DA74C1">
        <w:rPr>
          <w:rFonts w:ascii="Arial" w:eastAsia="Times New Roman" w:hAnsi="Arial" w:cs="Arial"/>
          <w:sz w:val="24"/>
          <w:szCs w:val="24"/>
          <w:lang w:eastAsia="es-ES"/>
        </w:rPr>
        <w:t>,  es  el  pertinente  a  la  visión  desarticulada  que  se tiene  sobre  el  sistema  normativo  que  rige al país.</w:t>
      </w:r>
    </w:p>
    <w:p w:rsidR="00612239" w:rsidRPr="00DA74C1" w:rsidRDefault="00612239" w:rsidP="00DA74C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0373E" w:rsidRPr="00DA74C1" w:rsidRDefault="00BC6FCC" w:rsidP="00DA74C1">
      <w:pPr>
        <w:jc w:val="both"/>
        <w:rPr>
          <w:rFonts w:ascii="Arial" w:hAnsi="Arial" w:cs="Arial"/>
          <w:sz w:val="24"/>
          <w:szCs w:val="24"/>
        </w:rPr>
      </w:pPr>
      <w:r w:rsidRPr="00DA74C1">
        <w:rPr>
          <w:rFonts w:ascii="Arial" w:hAnsi="Arial" w:cs="Arial"/>
          <w:sz w:val="24"/>
          <w:szCs w:val="24"/>
        </w:rPr>
        <w:t xml:space="preserve"> </w:t>
      </w:r>
    </w:p>
    <w:sectPr w:rsidR="00E0373E" w:rsidRPr="00DA74C1" w:rsidSect="00683E8E"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2"/>
    <w:rsid w:val="00027441"/>
    <w:rsid w:val="000700BE"/>
    <w:rsid w:val="000928B6"/>
    <w:rsid w:val="000A4270"/>
    <w:rsid w:val="000D14CC"/>
    <w:rsid w:val="000E7DC5"/>
    <w:rsid w:val="001052BE"/>
    <w:rsid w:val="001210A0"/>
    <w:rsid w:val="001615E1"/>
    <w:rsid w:val="00167578"/>
    <w:rsid w:val="001A34E7"/>
    <w:rsid w:val="001F4049"/>
    <w:rsid w:val="002125DB"/>
    <w:rsid w:val="00226169"/>
    <w:rsid w:val="00263DC9"/>
    <w:rsid w:val="002754B2"/>
    <w:rsid w:val="002B1297"/>
    <w:rsid w:val="002B4DF0"/>
    <w:rsid w:val="00301673"/>
    <w:rsid w:val="003221F7"/>
    <w:rsid w:val="0037452C"/>
    <w:rsid w:val="003A5CDE"/>
    <w:rsid w:val="003D1E5F"/>
    <w:rsid w:val="003D4702"/>
    <w:rsid w:val="003D7D2B"/>
    <w:rsid w:val="003F4772"/>
    <w:rsid w:val="00401016"/>
    <w:rsid w:val="00426898"/>
    <w:rsid w:val="0044474D"/>
    <w:rsid w:val="00455040"/>
    <w:rsid w:val="00490293"/>
    <w:rsid w:val="004D067B"/>
    <w:rsid w:val="005B063F"/>
    <w:rsid w:val="00601B6F"/>
    <w:rsid w:val="00612239"/>
    <w:rsid w:val="00653064"/>
    <w:rsid w:val="00661FBC"/>
    <w:rsid w:val="00667090"/>
    <w:rsid w:val="00683E8E"/>
    <w:rsid w:val="006C4BBE"/>
    <w:rsid w:val="00710D14"/>
    <w:rsid w:val="00725DCB"/>
    <w:rsid w:val="00731645"/>
    <w:rsid w:val="00755CA7"/>
    <w:rsid w:val="007E1261"/>
    <w:rsid w:val="00810EE7"/>
    <w:rsid w:val="008340A5"/>
    <w:rsid w:val="008352AE"/>
    <w:rsid w:val="0087641B"/>
    <w:rsid w:val="00885CC1"/>
    <w:rsid w:val="008D58C0"/>
    <w:rsid w:val="008D5ACC"/>
    <w:rsid w:val="008D60BB"/>
    <w:rsid w:val="008E6BCD"/>
    <w:rsid w:val="00965B83"/>
    <w:rsid w:val="00986A96"/>
    <w:rsid w:val="009A0A67"/>
    <w:rsid w:val="009A4987"/>
    <w:rsid w:val="009A4F90"/>
    <w:rsid w:val="009C2664"/>
    <w:rsid w:val="009F298F"/>
    <w:rsid w:val="00A10ED8"/>
    <w:rsid w:val="00B00E70"/>
    <w:rsid w:val="00B74D21"/>
    <w:rsid w:val="00BC6FCC"/>
    <w:rsid w:val="00C90578"/>
    <w:rsid w:val="00CB1205"/>
    <w:rsid w:val="00CC06AB"/>
    <w:rsid w:val="00D17A69"/>
    <w:rsid w:val="00D61CF4"/>
    <w:rsid w:val="00DA74C1"/>
    <w:rsid w:val="00DE0322"/>
    <w:rsid w:val="00DE6D83"/>
    <w:rsid w:val="00E0373E"/>
    <w:rsid w:val="00E23231"/>
    <w:rsid w:val="00E33464"/>
    <w:rsid w:val="00E715EA"/>
    <w:rsid w:val="00E74A8D"/>
    <w:rsid w:val="00E93D2D"/>
    <w:rsid w:val="00E95FBE"/>
    <w:rsid w:val="00EB6ABA"/>
    <w:rsid w:val="00F3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3CDCD3-2F28-4F28-BCD4-4419712C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Paula</cp:lastModifiedBy>
  <cp:revision>2</cp:revision>
  <dcterms:created xsi:type="dcterms:W3CDTF">2020-07-14T20:32:00Z</dcterms:created>
  <dcterms:modified xsi:type="dcterms:W3CDTF">2020-07-14T20:32:00Z</dcterms:modified>
</cp:coreProperties>
</file>